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490B4BA3"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106</w:t>
      </w:r>
      <w:r w:rsidR="00782B5F">
        <w:rPr>
          <w:rFonts w:ascii="Arial" w:hAnsi="Arial"/>
          <w:b/>
          <w:noProof/>
          <w:sz w:val="24"/>
        </w:rPr>
        <w:t>-bis-e</w:t>
      </w:r>
      <w:r w:rsidRPr="006B42B9">
        <w:rPr>
          <w:rFonts w:ascii="Arial" w:hAnsi="Arial"/>
          <w:b/>
          <w:i/>
          <w:noProof/>
          <w:sz w:val="28"/>
        </w:rPr>
        <w:tab/>
      </w:r>
      <w:bookmarkStart w:id="0" w:name="_Hlk125299222"/>
      <w:r w:rsidRPr="00D877D1">
        <w:rPr>
          <w:rFonts w:ascii="Arial" w:hAnsi="Arial"/>
          <w:b/>
          <w:i/>
          <w:noProof/>
          <w:sz w:val="28"/>
        </w:rPr>
        <w:t>R4-</w:t>
      </w:r>
      <w:bookmarkEnd w:id="0"/>
      <w:r w:rsidRPr="00D877D1">
        <w:rPr>
          <w:rFonts w:ascii="Arial" w:hAnsi="Arial"/>
          <w:b/>
          <w:i/>
          <w:noProof/>
          <w:sz w:val="28"/>
        </w:rPr>
        <w:t>2</w:t>
      </w:r>
      <w:r>
        <w:rPr>
          <w:rFonts w:ascii="Arial" w:hAnsi="Arial"/>
          <w:b/>
          <w:i/>
          <w:noProof/>
          <w:sz w:val="28"/>
        </w:rPr>
        <w:t>3</w:t>
      </w:r>
      <w:r w:rsidR="003107E4">
        <w:rPr>
          <w:rFonts w:ascii="Arial" w:hAnsi="Arial"/>
          <w:b/>
          <w:i/>
          <w:noProof/>
          <w:sz w:val="28"/>
        </w:rPr>
        <w:t>04877</w:t>
      </w:r>
    </w:p>
    <w:p w14:paraId="0C94E1A6" w14:textId="27C1FD58" w:rsidR="005D641A" w:rsidRPr="006B42B9" w:rsidRDefault="00782B5F" w:rsidP="005D641A">
      <w:pPr>
        <w:spacing w:after="120"/>
        <w:outlineLvl w:val="0"/>
        <w:rPr>
          <w:rFonts w:ascii="Arial" w:hAnsi="Arial"/>
          <w:b/>
          <w:noProof/>
          <w:sz w:val="24"/>
        </w:rPr>
      </w:pPr>
      <w:r>
        <w:rPr>
          <w:rFonts w:ascii="Arial" w:hAnsi="Arial"/>
          <w:b/>
          <w:noProof/>
          <w:sz w:val="24"/>
        </w:rPr>
        <w:t>Online</w:t>
      </w:r>
      <w:r w:rsidR="005D641A" w:rsidRPr="006B42B9">
        <w:rPr>
          <w:rFonts w:ascii="Arial" w:hAnsi="Arial"/>
          <w:b/>
          <w:noProof/>
          <w:sz w:val="24"/>
        </w:rPr>
        <w:t xml:space="preserve">, </w:t>
      </w:r>
      <w:r>
        <w:rPr>
          <w:rFonts w:ascii="Arial" w:hAnsi="Arial"/>
          <w:b/>
          <w:noProof/>
          <w:sz w:val="24"/>
        </w:rPr>
        <w:t>April</w:t>
      </w:r>
      <w:r w:rsidR="005D641A">
        <w:rPr>
          <w:rFonts w:ascii="Arial" w:hAnsi="Arial"/>
          <w:b/>
          <w:noProof/>
          <w:sz w:val="24"/>
        </w:rPr>
        <w:t xml:space="preserve"> </w:t>
      </w:r>
      <w:r>
        <w:rPr>
          <w:rFonts w:ascii="Arial" w:hAnsi="Arial"/>
          <w:b/>
          <w:noProof/>
          <w:sz w:val="24"/>
        </w:rPr>
        <w:t>1</w:t>
      </w:r>
      <w:r w:rsidR="00BD422D">
        <w:rPr>
          <w:rFonts w:ascii="Arial" w:hAnsi="Arial"/>
          <w:b/>
          <w:noProof/>
          <w:sz w:val="24"/>
        </w:rPr>
        <w:t>7</w:t>
      </w:r>
      <w:r w:rsidR="005D641A" w:rsidRPr="006B42B9">
        <w:rPr>
          <w:rFonts w:ascii="Arial" w:hAnsi="Arial"/>
          <w:b/>
          <w:noProof/>
          <w:sz w:val="24"/>
        </w:rPr>
        <w:t xml:space="preserve"> – </w:t>
      </w:r>
      <w:r>
        <w:rPr>
          <w:rFonts w:ascii="Arial" w:hAnsi="Arial"/>
          <w:b/>
          <w:noProof/>
          <w:sz w:val="24"/>
        </w:rPr>
        <w:t>2</w:t>
      </w:r>
      <w:r w:rsidR="00BD422D">
        <w:rPr>
          <w:rFonts w:ascii="Arial" w:hAnsi="Arial"/>
          <w:b/>
          <w:noProof/>
          <w:sz w:val="24"/>
        </w:rPr>
        <w:t>6</w:t>
      </w:r>
      <w:r w:rsidR="005D641A">
        <w:rPr>
          <w:rFonts w:ascii="Arial" w:hAnsi="Arial"/>
          <w:b/>
          <w:noProof/>
          <w:sz w:val="24"/>
        </w:rPr>
        <w:t>,</w:t>
      </w:r>
      <w:r w:rsidR="005D641A" w:rsidRPr="006B42B9">
        <w:rPr>
          <w:rFonts w:ascii="Arial" w:hAnsi="Arial"/>
          <w:b/>
          <w:noProof/>
          <w:sz w:val="24"/>
        </w:rPr>
        <w:t xml:space="preserve"> 202</w:t>
      </w:r>
      <w:r w:rsidR="005D641A">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576FD56F"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D37FD5">
        <w:rPr>
          <w:bCs/>
          <w:sz w:val="24"/>
          <w:szCs w:val="24"/>
          <w:lang w:val="en-US"/>
        </w:rPr>
        <w:t xml:space="preserve">Discussion on </w:t>
      </w:r>
      <w:r w:rsidR="00C442C3">
        <w:rPr>
          <w:bCs/>
          <w:sz w:val="24"/>
          <w:szCs w:val="24"/>
          <w:lang w:val="en-US"/>
        </w:rPr>
        <w:t xml:space="preserve">UE capability for </w:t>
      </w:r>
      <w:r w:rsidR="00D37FD5">
        <w:rPr>
          <w:bCs/>
          <w:sz w:val="24"/>
          <w:szCs w:val="24"/>
          <w:lang w:val="en-US"/>
        </w:rPr>
        <w:t>channel raster enhancement</w:t>
      </w:r>
    </w:p>
    <w:p w14:paraId="3E6132B0" w14:textId="33A1328C"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FB602D">
        <w:rPr>
          <w:bCs/>
          <w:sz w:val="24"/>
          <w:szCs w:val="24"/>
          <w:lang w:val="en-US"/>
        </w:rPr>
        <w:t>5.6.</w:t>
      </w:r>
      <w:r w:rsidR="00660517">
        <w:rPr>
          <w:bCs/>
          <w:sz w:val="24"/>
          <w:szCs w:val="24"/>
          <w:lang w:val="en-US"/>
        </w:rPr>
        <w:t>3</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6D0FED6D" w14:textId="7E8C34DB" w:rsidR="00782B5F" w:rsidRDefault="006C0E46" w:rsidP="005D641A">
      <w:pPr>
        <w:rPr>
          <w:rFonts w:eastAsia="MS Mincho"/>
          <w:lang w:val="en-US"/>
        </w:rPr>
      </w:pPr>
      <w:r>
        <w:rPr>
          <w:rFonts w:eastAsia="MS Mincho"/>
          <w:lang w:val="en-US"/>
        </w:rPr>
        <w:t xml:space="preserve">The </w:t>
      </w:r>
      <w:r w:rsidR="003B4FA6">
        <w:rPr>
          <w:rFonts w:eastAsia="MS Mincho"/>
          <w:lang w:val="en-US"/>
        </w:rPr>
        <w:t>s</w:t>
      </w:r>
      <w:r w:rsidR="00782B5F" w:rsidRPr="00782B5F">
        <w:rPr>
          <w:rFonts w:eastAsia="MS Mincho"/>
          <w:lang w:val="en-US"/>
        </w:rPr>
        <w:t xml:space="preserve">tudy on </w:t>
      </w:r>
      <w:r w:rsidR="003B4FA6">
        <w:rPr>
          <w:rFonts w:eastAsia="MS Mincho"/>
          <w:lang w:val="en-US"/>
        </w:rPr>
        <w:t>e</w:t>
      </w:r>
      <w:r w:rsidR="00782B5F" w:rsidRPr="00782B5F">
        <w:rPr>
          <w:rFonts w:eastAsia="MS Mincho"/>
          <w:lang w:val="en-US"/>
        </w:rPr>
        <w:t>fficient utilization of licensed spectrum that is not aligned with existing NR channel bandwidths</w:t>
      </w:r>
      <w:r w:rsidR="00782B5F">
        <w:rPr>
          <w:rFonts w:eastAsia="MS Mincho"/>
          <w:lang w:val="en-US"/>
        </w:rPr>
        <w:t xml:space="preserve"> was completed in RAN#99 [1] and TR 38.844 was approved [2].</w:t>
      </w:r>
    </w:p>
    <w:p w14:paraId="294C2273" w14:textId="7D40F74E" w:rsidR="00782B5F" w:rsidRPr="0063111E" w:rsidRDefault="003B4FA6" w:rsidP="0063111E">
      <w:pPr>
        <w:rPr>
          <w:rFonts w:eastAsia="Batang"/>
          <w:lang w:val="en-US" w:eastAsia="ko-KR"/>
        </w:rPr>
      </w:pPr>
      <w:r>
        <w:rPr>
          <w:rFonts w:eastAsia="MS Mincho"/>
          <w:lang w:val="en-US"/>
        </w:rPr>
        <w:t>O</w:t>
      </w:r>
      <w:r w:rsidR="0063111E">
        <w:rPr>
          <w:rFonts w:eastAsia="MS Mincho"/>
          <w:lang w:val="en-US"/>
        </w:rPr>
        <w:t xml:space="preserve">ne of the key contentious issues was </w:t>
      </w:r>
      <w:r w:rsidR="0003731E">
        <w:rPr>
          <w:rFonts w:eastAsia="MS Mincho"/>
          <w:lang w:val="en-US"/>
        </w:rPr>
        <w:t xml:space="preserve">what exactly must be on </w:t>
      </w:r>
      <w:r w:rsidR="0063111E">
        <w:rPr>
          <w:rFonts w:eastAsia="MS Mincho"/>
          <w:lang w:val="en-US"/>
        </w:rPr>
        <w:t xml:space="preserve">the channel raster in FR1 bands based on </w:t>
      </w:r>
      <w:r w:rsidR="0003731E">
        <w:rPr>
          <w:rFonts w:eastAsia="MS Mincho"/>
          <w:lang w:val="en-US"/>
        </w:rPr>
        <w:t xml:space="preserve">the </w:t>
      </w:r>
      <w:r w:rsidR="0063111E">
        <w:rPr>
          <w:rFonts w:eastAsia="MS Mincho"/>
          <w:lang w:val="en-US"/>
        </w:rPr>
        <w:t xml:space="preserve">100 kHz. In RAN#99, a new WI [3] was approved to </w:t>
      </w:r>
      <w:r w:rsidR="00BC5C7C">
        <w:rPr>
          <w:rFonts w:eastAsia="MS Mincho"/>
          <w:lang w:val="en-US"/>
        </w:rPr>
        <w:t xml:space="preserve">remove an undesired restriction of the 100 kHz </w:t>
      </w:r>
      <w:r w:rsidR="0063111E">
        <w:rPr>
          <w:rFonts w:eastAsia="MS Mincho"/>
          <w:lang w:val="en-US"/>
        </w:rPr>
        <w:t>channel raster.</w:t>
      </w:r>
    </w:p>
    <w:tbl>
      <w:tblPr>
        <w:tblStyle w:val="TableGrid"/>
        <w:tblW w:w="0" w:type="auto"/>
        <w:tblLook w:val="04A0" w:firstRow="1" w:lastRow="0" w:firstColumn="1" w:lastColumn="0" w:noHBand="0" w:noVBand="1"/>
      </w:tblPr>
      <w:tblGrid>
        <w:gridCol w:w="9621"/>
      </w:tblGrid>
      <w:tr w:rsidR="00782B5F" w14:paraId="10B260E5" w14:textId="77777777" w:rsidTr="00D546A6">
        <w:tc>
          <w:tcPr>
            <w:tcW w:w="9621" w:type="dxa"/>
          </w:tcPr>
          <w:p w14:paraId="1113C32C" w14:textId="77777777" w:rsidR="00782B5F" w:rsidRPr="00782B5F" w:rsidRDefault="00782B5F" w:rsidP="00782B5F">
            <w:pPr>
              <w:rPr>
                <w:rFonts w:eastAsia="MS Mincho"/>
                <w:lang w:val="en-US"/>
              </w:rPr>
            </w:pPr>
            <w:r w:rsidRPr="00782B5F">
              <w:rPr>
                <w:rFonts w:eastAsia="MS Mincho"/>
                <w:lang w:val="en-US"/>
              </w:rPr>
              <w:t>The objectives of the work item are the following:</w:t>
            </w:r>
          </w:p>
          <w:p w14:paraId="3E332ED3" w14:textId="77777777" w:rsidR="00782B5F" w:rsidRPr="00782B5F" w:rsidRDefault="00782B5F" w:rsidP="00782B5F">
            <w:pPr>
              <w:rPr>
                <w:rFonts w:eastAsia="MS Mincho"/>
                <w:lang w:val="en-US"/>
              </w:rPr>
            </w:pPr>
            <w:r w:rsidRPr="00782B5F">
              <w:rPr>
                <w:rFonts w:eastAsia="MS Mincho"/>
                <w:lang w:val="en-US"/>
              </w:rPr>
              <w:t>1.</w:t>
            </w:r>
            <w:r w:rsidRPr="00782B5F">
              <w:rPr>
                <w:rFonts w:eastAsia="MS Mincho"/>
                <w:lang w:val="en-US"/>
              </w:rPr>
              <w:tab/>
              <w:t>Specify necessary changes to the UE channel raster such that configuring a narrower UE channel BW inside a wider gNB channel BW is always possible [RAN4].</w:t>
            </w:r>
          </w:p>
          <w:p w14:paraId="4C982533" w14:textId="77777777" w:rsidR="00782B5F" w:rsidRPr="00782B5F" w:rsidRDefault="00782B5F" w:rsidP="00782B5F">
            <w:pPr>
              <w:rPr>
                <w:rFonts w:eastAsia="MS Mincho"/>
                <w:lang w:val="en-US"/>
              </w:rPr>
            </w:pPr>
            <w:r w:rsidRPr="00782B5F">
              <w:rPr>
                <w:rFonts w:eastAsia="MS Mincho"/>
                <w:lang w:val="en-US"/>
              </w:rPr>
              <w:t>2.</w:t>
            </w:r>
            <w:r w:rsidRPr="00782B5F">
              <w:rPr>
                <w:rFonts w:eastAsia="MS Mincho"/>
                <w:lang w:val="en-US"/>
              </w:rPr>
              <w:tab/>
              <w:t>Changes to BS channel raster can be considered if required [RAN4].</w:t>
            </w:r>
          </w:p>
          <w:p w14:paraId="03D7F97C" w14:textId="77777777" w:rsidR="00782B5F" w:rsidRPr="00782B5F" w:rsidRDefault="00782B5F" w:rsidP="00782B5F">
            <w:pPr>
              <w:rPr>
                <w:rFonts w:eastAsia="MS Mincho"/>
                <w:lang w:val="en-US"/>
              </w:rPr>
            </w:pPr>
            <w:r w:rsidRPr="00782B5F">
              <w:rPr>
                <w:rFonts w:eastAsia="MS Mincho"/>
                <w:lang w:val="en-US"/>
              </w:rPr>
              <w:t>3.</w:t>
            </w:r>
            <w:r w:rsidRPr="00782B5F">
              <w:rPr>
                <w:rFonts w:eastAsia="MS Mincho"/>
                <w:lang w:val="en-US"/>
              </w:rPr>
              <w:tab/>
              <w:t>Specify the corresponding UE capability, if needed, to enable changes to the channel raster [RAN2, RAN4]:</w:t>
            </w:r>
          </w:p>
          <w:p w14:paraId="0F8AC95D" w14:textId="2B4DF64F" w:rsidR="00782B5F" w:rsidRPr="00782B5F" w:rsidRDefault="00782B5F" w:rsidP="00782B5F">
            <w:pPr>
              <w:pStyle w:val="ListParagraph"/>
              <w:numPr>
                <w:ilvl w:val="0"/>
                <w:numId w:val="38"/>
              </w:numPr>
              <w:ind w:firstLineChars="0"/>
              <w:rPr>
                <w:rFonts w:eastAsia="MS Mincho"/>
                <w:lang w:val="en-US"/>
              </w:rPr>
            </w:pPr>
            <w:r w:rsidRPr="00782B5F">
              <w:rPr>
                <w:rFonts w:eastAsia="MS Mincho"/>
                <w:lang w:val="en-US"/>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3799572E" w14:textId="66DCF5EA" w:rsidR="00782B5F" w:rsidRPr="00782B5F" w:rsidRDefault="00782B5F" w:rsidP="00782B5F">
            <w:pPr>
              <w:rPr>
                <w:rFonts w:eastAsia="MS Mincho"/>
                <w:lang w:val="en-US"/>
              </w:rPr>
            </w:pPr>
            <w:r w:rsidRPr="00782B5F">
              <w:rPr>
                <w:rFonts w:eastAsia="MS Mincho"/>
                <w:lang w:val="en-US"/>
              </w:rPr>
              <w:t>NOTE: Changes to channel raster need to be compliant with the definition of global channel raster in RAN4 specification.</w:t>
            </w:r>
          </w:p>
        </w:tc>
      </w:tr>
    </w:tbl>
    <w:p w14:paraId="263BFB39" w14:textId="77777777" w:rsidR="00782B5F" w:rsidRDefault="00782B5F" w:rsidP="00782B5F">
      <w:pPr>
        <w:tabs>
          <w:tab w:val="left" w:pos="7935"/>
        </w:tabs>
        <w:rPr>
          <w:rFonts w:eastAsia="Batang"/>
          <w:lang w:eastAsia="ko-KR"/>
        </w:rPr>
      </w:pPr>
    </w:p>
    <w:p w14:paraId="4FF7A078" w14:textId="2701A897" w:rsidR="005715BB" w:rsidRPr="0059786D" w:rsidRDefault="00EB5310" w:rsidP="005715BB">
      <w:pPr>
        <w:rPr>
          <w:rFonts w:eastAsia="MS Mincho"/>
          <w:lang w:val="en-US"/>
        </w:rPr>
      </w:pPr>
      <w:r>
        <w:rPr>
          <w:rFonts w:eastAsia="MS Mincho"/>
        </w:rPr>
        <w:t>T</w:t>
      </w:r>
      <w:r w:rsidR="0063111E">
        <w:rPr>
          <w:rFonts w:eastAsia="MS Mincho"/>
        </w:rPr>
        <w:t>his contribution</w:t>
      </w:r>
      <w:r>
        <w:rPr>
          <w:rFonts w:eastAsia="MS Mincho"/>
        </w:rPr>
        <w:t xml:space="preserve"> discusses</w:t>
      </w:r>
      <w:r w:rsidR="0063111E">
        <w:rPr>
          <w:rFonts w:eastAsia="MS Mincho"/>
        </w:rPr>
        <w:t xml:space="preserve"> how </w:t>
      </w:r>
      <w:r w:rsidR="00660517">
        <w:rPr>
          <w:rFonts w:eastAsia="MS Mincho"/>
        </w:rPr>
        <w:t xml:space="preserve">UE capability and release independence </w:t>
      </w:r>
      <w:r>
        <w:rPr>
          <w:rFonts w:eastAsia="MS Mincho"/>
        </w:rPr>
        <w:t xml:space="preserve">for a channel raster enhancement </w:t>
      </w:r>
      <w:r w:rsidR="0063111E">
        <w:rPr>
          <w:rFonts w:eastAsia="MS Mincho"/>
        </w:rPr>
        <w:t>should be specified.</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44DD2C62" w14:textId="06492097" w:rsidR="00470BBA" w:rsidRDefault="00156A6B" w:rsidP="00470BBA">
      <w:pPr>
        <w:rPr>
          <w:lang w:val="en-US" w:eastAsia="es-ES"/>
        </w:rPr>
      </w:pPr>
      <w:r>
        <w:rPr>
          <w:lang w:val="en-US" w:eastAsia="es-ES"/>
        </w:rPr>
        <w:t>In our companion paper [</w:t>
      </w:r>
      <w:r w:rsidR="00FA4FE0">
        <w:rPr>
          <w:lang w:val="en-US" w:eastAsia="es-ES"/>
        </w:rPr>
        <w:t>5</w:t>
      </w:r>
      <w:r>
        <w:rPr>
          <w:lang w:val="en-US" w:eastAsia="es-ES"/>
        </w:rPr>
        <w:t xml:space="preserve">], we have discussed how the channel raster enhancement should be specified. The new UE capability </w:t>
      </w:r>
      <w:r w:rsidR="0070635F">
        <w:rPr>
          <w:lang w:val="en-US" w:eastAsia="es-ES"/>
        </w:rPr>
        <w:t xml:space="preserve">for channel raster enhancement </w:t>
      </w:r>
      <w:r w:rsidR="00CD4584">
        <w:rPr>
          <w:lang w:val="en-US" w:eastAsia="es-ES"/>
        </w:rPr>
        <w:t>is proposed to</w:t>
      </w:r>
      <w:r>
        <w:rPr>
          <w:lang w:val="en-US" w:eastAsia="es-ES"/>
        </w:rPr>
        <w:t xml:space="preserve"> be defined according to </w:t>
      </w:r>
      <w:r w:rsidR="00CD4584">
        <w:rPr>
          <w:lang w:val="en-US" w:eastAsia="es-ES"/>
        </w:rPr>
        <w:t xml:space="preserve">the </w:t>
      </w:r>
      <w:r>
        <w:rPr>
          <w:lang w:val="en-US" w:eastAsia="es-ES"/>
        </w:rPr>
        <w:t xml:space="preserve">proposal </w:t>
      </w:r>
      <w:r w:rsidR="00220C85">
        <w:rPr>
          <w:lang w:val="en-US" w:eastAsia="es-ES"/>
        </w:rPr>
        <w:t>1</w:t>
      </w:r>
      <w:r>
        <w:rPr>
          <w:lang w:val="en-US" w:eastAsia="es-ES"/>
        </w:rPr>
        <w:t xml:space="preserve"> and </w:t>
      </w:r>
      <w:r w:rsidR="00220C85">
        <w:rPr>
          <w:lang w:val="en-US" w:eastAsia="es-ES"/>
        </w:rPr>
        <w:t>2</w:t>
      </w:r>
      <w:r w:rsidR="0070635F">
        <w:rPr>
          <w:lang w:val="en-US" w:eastAsia="es-ES"/>
        </w:rPr>
        <w:t xml:space="preserve"> in [</w:t>
      </w:r>
      <w:r w:rsidR="004D530C">
        <w:rPr>
          <w:lang w:val="en-US" w:eastAsia="es-ES"/>
        </w:rPr>
        <w:t>4</w:t>
      </w:r>
      <w:r w:rsidR="0070635F">
        <w:rPr>
          <w:lang w:val="en-US" w:eastAsia="es-ES"/>
        </w:rPr>
        <w:t>]</w:t>
      </w:r>
      <w:r>
        <w:rPr>
          <w:lang w:val="en-US" w:eastAsia="es-ES"/>
        </w:rPr>
        <w:t>.</w:t>
      </w:r>
    </w:p>
    <w:tbl>
      <w:tblPr>
        <w:tblStyle w:val="TableGrid"/>
        <w:tblW w:w="0" w:type="auto"/>
        <w:tblLook w:val="04A0" w:firstRow="1" w:lastRow="0" w:firstColumn="1" w:lastColumn="0" w:noHBand="0" w:noVBand="1"/>
      </w:tblPr>
      <w:tblGrid>
        <w:gridCol w:w="10343"/>
      </w:tblGrid>
      <w:tr w:rsidR="00156A6B" w14:paraId="640CDD77" w14:textId="77777777" w:rsidTr="00220C85">
        <w:tc>
          <w:tcPr>
            <w:tcW w:w="10343" w:type="dxa"/>
          </w:tcPr>
          <w:p w14:paraId="527B5AD7" w14:textId="0338450A" w:rsidR="00220C85" w:rsidRPr="00220C85" w:rsidRDefault="00220C85" w:rsidP="00220C85">
            <w:pPr>
              <w:ind w:left="720"/>
              <w:rPr>
                <w:i/>
                <w:iCs/>
                <w:lang w:val="en-US" w:eastAsia="es-ES"/>
              </w:rPr>
            </w:pPr>
            <w:r w:rsidRPr="00220C85">
              <w:rPr>
                <w:i/>
                <w:iCs/>
                <w:lang w:val="en-US" w:eastAsia="es-ES"/>
              </w:rPr>
              <w:t>Proposal 1: For operating bands with a 100 kHz channel raster, the UE can signal a capability to support a UE specific CBW that</w:t>
            </w:r>
          </w:p>
          <w:p w14:paraId="6158DCAB" w14:textId="77777777" w:rsidR="00220C85" w:rsidRPr="00220C85" w:rsidRDefault="00220C85" w:rsidP="00220C85">
            <w:pPr>
              <w:ind w:left="720"/>
              <w:rPr>
                <w:i/>
                <w:iCs/>
                <w:lang w:val="en-US" w:eastAsia="es-ES"/>
              </w:rPr>
            </w:pPr>
            <w:r w:rsidRPr="00220C85">
              <w:rPr>
                <w:rFonts w:hint="eastAsia"/>
                <w:i/>
                <w:iCs/>
                <w:lang w:val="en-US" w:eastAsia="es-ES"/>
              </w:rPr>
              <w:t>•</w:t>
            </w:r>
            <w:r w:rsidRPr="00220C85">
              <w:rPr>
                <w:i/>
                <w:iCs/>
                <w:lang w:val="en-US" w:eastAsia="es-ES"/>
              </w:rPr>
              <w:t xml:space="preserve"> consists of a contiguous subset of RBs from SCS-SpecificCarrier in SIB1 and</w:t>
            </w:r>
          </w:p>
          <w:p w14:paraId="291681E9" w14:textId="77777777" w:rsidR="00220C85" w:rsidRPr="00220C85" w:rsidRDefault="00220C85" w:rsidP="00220C85">
            <w:pPr>
              <w:ind w:left="720"/>
              <w:rPr>
                <w:i/>
                <w:iCs/>
                <w:lang w:val="en-US" w:eastAsia="es-ES"/>
              </w:rPr>
            </w:pPr>
            <w:r w:rsidRPr="00220C85">
              <w:rPr>
                <w:rFonts w:hint="eastAsia"/>
                <w:i/>
                <w:iCs/>
                <w:lang w:val="en-US" w:eastAsia="es-ES"/>
              </w:rPr>
              <w:t>•</w:t>
            </w:r>
            <w:r w:rsidRPr="00220C85">
              <w:rPr>
                <w:i/>
                <w:iCs/>
                <w:lang w:val="en-US" w:eastAsia="es-ES"/>
              </w:rPr>
              <w:t xml:space="preserve"> is a maximum transmission BW configuration</w:t>
            </w:r>
          </w:p>
          <w:p w14:paraId="14289981" w14:textId="5F828FCD" w:rsidR="00156A6B" w:rsidRPr="00220C85" w:rsidRDefault="00220C85" w:rsidP="00220C85">
            <w:pPr>
              <w:ind w:left="720"/>
              <w:rPr>
                <w:i/>
                <w:iCs/>
                <w:lang w:val="en-US" w:eastAsia="es-ES"/>
              </w:rPr>
            </w:pPr>
            <w:r w:rsidRPr="00220C85">
              <w:rPr>
                <w:rFonts w:hint="eastAsia"/>
                <w:i/>
                <w:iCs/>
                <w:lang w:val="en-US" w:eastAsia="es-ES"/>
              </w:rPr>
              <w:t>•</w:t>
            </w:r>
            <w:r w:rsidRPr="00220C85">
              <w:rPr>
                <w:i/>
                <w:iCs/>
                <w:lang w:val="en-US" w:eastAsia="es-ES"/>
              </w:rPr>
              <w:t xml:space="preserve"> but need not be centered on the channel raster.</w:t>
            </w:r>
          </w:p>
          <w:p w14:paraId="521E00AD" w14:textId="4F4B30A0" w:rsidR="00156A6B" w:rsidRPr="00220C85" w:rsidRDefault="00220C85" w:rsidP="00220C85">
            <w:pPr>
              <w:ind w:left="720"/>
              <w:rPr>
                <w:lang w:val="en-US" w:eastAsia="es-ES"/>
              </w:rPr>
            </w:pPr>
            <w:r w:rsidRPr="00220C85">
              <w:rPr>
                <w:i/>
                <w:iCs/>
                <w:lang w:val="en-US" w:eastAsia="es-ES"/>
              </w:rPr>
              <w:t>Proposal 2: The UE supporting the global frequency raster for UE specific CBW shall be able to support for in SIB1 as well.</w:t>
            </w:r>
          </w:p>
        </w:tc>
      </w:tr>
    </w:tbl>
    <w:p w14:paraId="5C98F84B" w14:textId="5DB02674" w:rsidR="00156A6B" w:rsidRDefault="00156A6B" w:rsidP="00156A6B">
      <w:pPr>
        <w:tabs>
          <w:tab w:val="left" w:pos="7935"/>
        </w:tabs>
        <w:rPr>
          <w:rFonts w:eastAsia="Batang"/>
          <w:lang w:eastAsia="ko-KR"/>
        </w:rPr>
      </w:pPr>
    </w:p>
    <w:p w14:paraId="54961253" w14:textId="79E6FB99" w:rsidR="0070635F" w:rsidRDefault="0070635F" w:rsidP="00156A6B">
      <w:pPr>
        <w:tabs>
          <w:tab w:val="left" w:pos="7935"/>
        </w:tabs>
        <w:rPr>
          <w:rFonts w:eastAsia="Batang"/>
          <w:lang w:eastAsia="ko-KR"/>
        </w:rPr>
      </w:pPr>
      <w:r>
        <w:rPr>
          <w:rFonts w:eastAsia="Batang"/>
          <w:lang w:eastAsia="ko-KR"/>
        </w:rPr>
        <w:t>The global frequency raster can be signalled with 5 kHz granularity for frequencies below 3 GHz</w:t>
      </w:r>
      <w:r w:rsidR="00CD4584">
        <w:rPr>
          <w:rFonts w:eastAsia="Batang"/>
          <w:lang w:eastAsia="ko-KR"/>
        </w:rPr>
        <w:t xml:space="preserve"> already in Rel-15</w:t>
      </w:r>
      <w:r>
        <w:rPr>
          <w:rFonts w:eastAsia="Batang"/>
          <w:lang w:eastAsia="ko-KR"/>
        </w:rPr>
        <w:t xml:space="preserve">. Only </w:t>
      </w:r>
      <w:r w:rsidR="00CD4584">
        <w:rPr>
          <w:rFonts w:eastAsia="Batang"/>
          <w:lang w:eastAsia="ko-KR"/>
        </w:rPr>
        <w:t xml:space="preserve">required </w:t>
      </w:r>
      <w:r>
        <w:rPr>
          <w:rFonts w:eastAsia="Batang"/>
          <w:lang w:eastAsia="ko-KR"/>
        </w:rPr>
        <w:t>additional signalling is UE capability so that network can distinguish UEs</w:t>
      </w:r>
      <w:r w:rsidR="00CD4584">
        <w:rPr>
          <w:rFonts w:eastAsia="Batang"/>
          <w:lang w:eastAsia="ko-KR"/>
        </w:rPr>
        <w:t xml:space="preserve"> that support</w:t>
      </w:r>
      <w:r w:rsidR="004664B0">
        <w:rPr>
          <w:rFonts w:eastAsia="Batang"/>
          <w:lang w:eastAsia="ko-KR"/>
        </w:rPr>
        <w:t xml:space="preserve"> the</w:t>
      </w:r>
      <w:r w:rsidR="00CD4584">
        <w:rPr>
          <w:rFonts w:eastAsia="Batang"/>
          <w:lang w:eastAsia="ko-KR"/>
        </w:rPr>
        <w:t xml:space="preserve"> channel raster enhancement</w:t>
      </w:r>
      <w:r>
        <w:rPr>
          <w:rFonts w:eastAsia="Batang"/>
          <w:lang w:eastAsia="ko-KR"/>
        </w:rPr>
        <w:t>.</w:t>
      </w:r>
    </w:p>
    <w:p w14:paraId="53D4AF38" w14:textId="1F9B8A31" w:rsidR="00DB1423" w:rsidRDefault="00DB1423" w:rsidP="00156A6B">
      <w:pPr>
        <w:tabs>
          <w:tab w:val="left" w:pos="7935"/>
        </w:tabs>
        <w:rPr>
          <w:rFonts w:eastAsia="Batang"/>
          <w:lang w:eastAsia="ko-KR"/>
        </w:rPr>
      </w:pPr>
      <w:r>
        <w:rPr>
          <w:rFonts w:eastAsia="Batang"/>
          <w:lang w:eastAsia="ko-KR"/>
        </w:rPr>
        <w:lastRenderedPageBreak/>
        <w:t>The capability should be per UE capability rather than per band</w:t>
      </w:r>
      <w:r w:rsidR="00CD4584">
        <w:rPr>
          <w:rFonts w:eastAsia="Batang"/>
          <w:lang w:eastAsia="ko-KR"/>
        </w:rPr>
        <w:t xml:space="preserve"> in our view to simplify the capability signalling. </w:t>
      </w:r>
    </w:p>
    <w:p w14:paraId="20095DE3" w14:textId="13E293F9" w:rsidR="00DB1423" w:rsidRPr="0070635F" w:rsidRDefault="00DB1423" w:rsidP="00DB1423">
      <w:pPr>
        <w:rPr>
          <w:b/>
          <w:bCs/>
          <w:i/>
          <w:iCs/>
          <w:lang w:val="en-US" w:eastAsia="es-ES"/>
        </w:rPr>
      </w:pPr>
      <w:r w:rsidRPr="0070635F">
        <w:rPr>
          <w:b/>
          <w:bCs/>
          <w:i/>
          <w:iCs/>
          <w:lang w:val="en-US" w:eastAsia="es-ES"/>
        </w:rPr>
        <w:t>Proposal</w:t>
      </w:r>
      <w:r w:rsidR="00E63C29">
        <w:rPr>
          <w:b/>
          <w:bCs/>
          <w:i/>
          <w:iCs/>
          <w:lang w:val="en-US" w:eastAsia="es-ES"/>
        </w:rPr>
        <w:t xml:space="preserve"> 1</w:t>
      </w:r>
      <w:r w:rsidRPr="0070635F">
        <w:rPr>
          <w:b/>
          <w:bCs/>
          <w:i/>
          <w:iCs/>
          <w:lang w:val="en-US" w:eastAsia="es-ES"/>
        </w:rPr>
        <w:t xml:space="preserve">: The channel raster enhancement </w:t>
      </w:r>
      <w:r>
        <w:rPr>
          <w:b/>
          <w:bCs/>
          <w:i/>
          <w:iCs/>
          <w:lang w:val="en-US" w:eastAsia="es-ES"/>
        </w:rPr>
        <w:t>is a capability per UE</w:t>
      </w:r>
      <w:r w:rsidRPr="0070635F">
        <w:rPr>
          <w:b/>
          <w:bCs/>
          <w:i/>
          <w:iCs/>
          <w:lang w:val="en-US" w:eastAsia="es-ES"/>
        </w:rPr>
        <w:t>.</w:t>
      </w:r>
    </w:p>
    <w:p w14:paraId="49C02B3F" w14:textId="6BC61419" w:rsidR="0070635F" w:rsidRDefault="00DD3A16" w:rsidP="00156A6B">
      <w:pPr>
        <w:tabs>
          <w:tab w:val="left" w:pos="7935"/>
        </w:tabs>
        <w:rPr>
          <w:rFonts w:eastAsia="Batang"/>
          <w:lang w:eastAsia="ko-KR"/>
        </w:rPr>
      </w:pPr>
      <w:r>
        <w:rPr>
          <w:rFonts w:eastAsia="Batang"/>
          <w:lang w:eastAsia="ko-KR"/>
        </w:rPr>
        <w:t>A n</w:t>
      </w:r>
      <w:r w:rsidR="006A768B">
        <w:rPr>
          <w:rFonts w:eastAsia="Batang"/>
          <w:lang w:eastAsia="ko-KR"/>
        </w:rPr>
        <w:t xml:space="preserve">etwork deployment that </w:t>
      </w:r>
      <w:r>
        <w:rPr>
          <w:rFonts w:eastAsia="Batang"/>
          <w:lang w:eastAsia="ko-KR"/>
        </w:rPr>
        <w:t>b</w:t>
      </w:r>
      <w:r w:rsidR="006A768B">
        <w:rPr>
          <w:rFonts w:eastAsia="Batang"/>
          <w:lang w:eastAsia="ko-KR"/>
        </w:rPr>
        <w:t>e</w:t>
      </w:r>
      <w:r>
        <w:rPr>
          <w:rFonts w:eastAsia="Batang"/>
          <w:lang w:eastAsia="ko-KR"/>
        </w:rPr>
        <w:t>nef</w:t>
      </w:r>
      <w:r w:rsidR="006A768B">
        <w:rPr>
          <w:rFonts w:eastAsia="Batang"/>
          <w:lang w:eastAsia="ko-KR"/>
        </w:rPr>
        <w:t>i</w:t>
      </w:r>
      <w:r>
        <w:rPr>
          <w:rFonts w:eastAsia="Batang"/>
          <w:lang w:eastAsia="ko-KR"/>
        </w:rPr>
        <w:t>t</w:t>
      </w:r>
      <w:r w:rsidR="006A768B">
        <w:rPr>
          <w:rFonts w:eastAsia="Batang"/>
          <w:lang w:eastAsia="ko-KR"/>
        </w:rPr>
        <w:t>s</w:t>
      </w:r>
      <w:r>
        <w:rPr>
          <w:rFonts w:eastAsia="Batang"/>
          <w:lang w:eastAsia="ko-KR"/>
        </w:rPr>
        <w:t xml:space="preserve"> from</w:t>
      </w:r>
      <w:r w:rsidR="006A768B">
        <w:rPr>
          <w:rFonts w:eastAsia="Batang"/>
          <w:lang w:eastAsia="ko-KR"/>
        </w:rPr>
        <w:t xml:space="preserve"> </w:t>
      </w:r>
      <w:r>
        <w:rPr>
          <w:rFonts w:eastAsia="Batang"/>
          <w:lang w:eastAsia="ko-KR"/>
        </w:rPr>
        <w:t xml:space="preserve">a </w:t>
      </w:r>
      <w:r w:rsidR="006A768B">
        <w:rPr>
          <w:rFonts w:eastAsia="Batang"/>
          <w:lang w:eastAsia="ko-KR"/>
        </w:rPr>
        <w:t>c</w:t>
      </w:r>
      <w:r w:rsidR="0070635F">
        <w:rPr>
          <w:rFonts w:eastAsia="Batang"/>
          <w:lang w:eastAsia="ko-KR"/>
        </w:rPr>
        <w:t xml:space="preserve">hannel raster enhancement </w:t>
      </w:r>
      <w:r w:rsidR="006A768B">
        <w:rPr>
          <w:rFonts w:eastAsia="Batang"/>
          <w:lang w:eastAsia="ko-KR"/>
        </w:rPr>
        <w:t xml:space="preserve">may be already </w:t>
      </w:r>
      <w:r w:rsidR="00D848F3">
        <w:rPr>
          <w:rFonts w:eastAsia="Batang"/>
          <w:lang w:eastAsia="ko-KR"/>
        </w:rPr>
        <w:t xml:space="preserve">in Rel-17 </w:t>
      </w:r>
      <w:r w:rsidR="00C3002C">
        <w:rPr>
          <w:rFonts w:eastAsia="Batang"/>
          <w:lang w:eastAsia="ko-KR"/>
        </w:rPr>
        <w:t>a cell with a channel BW of 25 MHz</w:t>
      </w:r>
      <w:r w:rsidR="004F4751">
        <w:rPr>
          <w:rFonts w:eastAsia="Batang"/>
          <w:lang w:eastAsia="ko-KR"/>
        </w:rPr>
        <w:t>, 15 kHz SCS,</w:t>
      </w:r>
      <w:r w:rsidR="00C3002C">
        <w:rPr>
          <w:rFonts w:eastAsia="Batang"/>
          <w:lang w:eastAsia="ko-KR"/>
        </w:rPr>
        <w:t xml:space="preserve"> </w:t>
      </w:r>
      <w:r w:rsidR="00D848F3">
        <w:rPr>
          <w:rFonts w:eastAsia="Batang"/>
          <w:lang w:eastAsia="ko-KR"/>
        </w:rPr>
        <w:t xml:space="preserve">where a RedCap UE should ideally be able to use </w:t>
      </w:r>
      <w:r w:rsidR="00D55917">
        <w:rPr>
          <w:rFonts w:eastAsia="Batang"/>
          <w:lang w:eastAsia="ko-KR"/>
        </w:rPr>
        <w:t>20 MHz</w:t>
      </w:r>
      <w:r w:rsidR="00691E61">
        <w:rPr>
          <w:rFonts w:eastAsia="Batang"/>
          <w:lang w:eastAsia="ko-KR"/>
        </w:rPr>
        <w:t xml:space="preserve"> (although</w:t>
      </w:r>
      <w:r w:rsidR="008C22F2">
        <w:rPr>
          <w:rFonts w:eastAsia="Batang"/>
          <w:lang w:eastAsia="ko-KR"/>
        </w:rPr>
        <w:t>, if the 133 RBs of 25 MHz are on the 100 kHz channel raster,</w:t>
      </w:r>
      <w:r w:rsidR="00691E61">
        <w:rPr>
          <w:rFonts w:eastAsia="Batang"/>
          <w:lang w:eastAsia="ko-KR"/>
        </w:rPr>
        <w:t xml:space="preserve"> </w:t>
      </w:r>
      <w:r w:rsidR="00DF0457">
        <w:rPr>
          <w:rFonts w:eastAsia="Batang"/>
          <w:lang w:eastAsia="ko-KR"/>
        </w:rPr>
        <w:t xml:space="preserve">the </w:t>
      </w:r>
      <w:r w:rsidR="00691E61">
        <w:rPr>
          <w:rFonts w:eastAsia="Batang"/>
          <w:lang w:eastAsia="ko-KR"/>
        </w:rPr>
        <w:t xml:space="preserve">106 RBs of 20 MHz cannot be on the 100 kHz channel raster </w:t>
      </w:r>
      <w:r w:rsidR="005251E1">
        <w:rPr>
          <w:rFonts w:eastAsia="Batang"/>
          <w:lang w:eastAsia="ko-KR"/>
        </w:rPr>
        <w:t>with RB grid alignment</w:t>
      </w:r>
      <w:r w:rsidR="00691E61">
        <w:rPr>
          <w:rFonts w:eastAsia="Batang"/>
          <w:lang w:eastAsia="ko-KR"/>
        </w:rPr>
        <w:t>)</w:t>
      </w:r>
      <w:r w:rsidR="00DB1423">
        <w:rPr>
          <w:rFonts w:eastAsia="Batang"/>
          <w:lang w:eastAsia="ko-KR"/>
        </w:rPr>
        <w:t xml:space="preserve">. The additional </w:t>
      </w:r>
      <w:r w:rsidR="0079456C">
        <w:rPr>
          <w:rFonts w:eastAsia="Batang"/>
          <w:lang w:eastAsia="ko-KR"/>
        </w:rPr>
        <w:t xml:space="preserve">new </w:t>
      </w:r>
      <w:r w:rsidR="00DB1423">
        <w:rPr>
          <w:rFonts w:eastAsia="Batang"/>
          <w:lang w:eastAsia="ko-KR"/>
        </w:rPr>
        <w:t xml:space="preserve">signalling </w:t>
      </w:r>
      <w:r w:rsidR="0079456C">
        <w:rPr>
          <w:rFonts w:eastAsia="Batang"/>
          <w:lang w:eastAsia="ko-KR"/>
        </w:rPr>
        <w:t>is</w:t>
      </w:r>
      <w:r w:rsidR="0070635F">
        <w:rPr>
          <w:rFonts w:eastAsia="Batang"/>
          <w:lang w:eastAsia="ko-KR"/>
        </w:rPr>
        <w:t xml:space="preserve"> </w:t>
      </w:r>
      <w:r w:rsidR="006A768B">
        <w:rPr>
          <w:rFonts w:eastAsia="Batang"/>
          <w:lang w:eastAsia="ko-KR"/>
        </w:rPr>
        <w:t xml:space="preserve">just </w:t>
      </w:r>
      <w:r w:rsidR="0070635F">
        <w:rPr>
          <w:rFonts w:eastAsia="Batang"/>
          <w:lang w:eastAsia="ko-KR"/>
        </w:rPr>
        <w:t xml:space="preserve">one </w:t>
      </w:r>
      <w:r w:rsidR="00DB1423">
        <w:rPr>
          <w:rFonts w:eastAsia="Batang"/>
          <w:lang w:eastAsia="ko-KR"/>
        </w:rPr>
        <w:t xml:space="preserve">UE </w:t>
      </w:r>
      <w:r w:rsidR="0070635F">
        <w:rPr>
          <w:rFonts w:eastAsia="Batang"/>
          <w:lang w:eastAsia="ko-KR"/>
        </w:rPr>
        <w:t xml:space="preserve">capability </w:t>
      </w:r>
      <w:r w:rsidR="00DB1423">
        <w:rPr>
          <w:rFonts w:eastAsia="Batang"/>
          <w:lang w:eastAsia="ko-KR"/>
        </w:rPr>
        <w:t>which indicate</w:t>
      </w:r>
      <w:r w:rsidR="0079456C">
        <w:rPr>
          <w:rFonts w:eastAsia="Batang"/>
          <w:lang w:eastAsia="ko-KR"/>
        </w:rPr>
        <w:t>s</w:t>
      </w:r>
      <w:r w:rsidR="00DB1423">
        <w:rPr>
          <w:rFonts w:eastAsia="Batang"/>
          <w:lang w:eastAsia="ko-KR"/>
        </w:rPr>
        <w:t xml:space="preserve"> whether </w:t>
      </w:r>
      <w:r w:rsidR="00274151">
        <w:rPr>
          <w:rFonts w:eastAsia="Batang"/>
          <w:lang w:eastAsia="ko-KR"/>
        </w:rPr>
        <w:t xml:space="preserve">the </w:t>
      </w:r>
      <w:r w:rsidR="0070635F">
        <w:rPr>
          <w:rFonts w:eastAsia="Batang"/>
          <w:lang w:eastAsia="ko-KR"/>
        </w:rPr>
        <w:t>UE support</w:t>
      </w:r>
      <w:r w:rsidR="00DB1423">
        <w:rPr>
          <w:rFonts w:eastAsia="Batang"/>
          <w:lang w:eastAsia="ko-KR"/>
        </w:rPr>
        <w:t>s</w:t>
      </w:r>
      <w:r w:rsidR="0070635F">
        <w:rPr>
          <w:rFonts w:eastAsia="Batang"/>
          <w:lang w:eastAsia="ko-KR"/>
        </w:rPr>
        <w:t xml:space="preserve"> the global frequency raster in the bands with 100 kHz channel raster</w:t>
      </w:r>
      <w:r w:rsidR="00DB1423">
        <w:rPr>
          <w:rFonts w:eastAsia="Batang"/>
          <w:lang w:eastAsia="ko-KR"/>
        </w:rPr>
        <w:t xml:space="preserve"> or not.</w:t>
      </w:r>
      <w:r w:rsidR="006A768B">
        <w:rPr>
          <w:rFonts w:eastAsia="Batang"/>
          <w:lang w:eastAsia="ko-KR"/>
        </w:rPr>
        <w:t xml:space="preserve"> Thus, only </w:t>
      </w:r>
      <w:r w:rsidR="00274151">
        <w:rPr>
          <w:rFonts w:eastAsia="Batang"/>
          <w:lang w:eastAsia="ko-KR"/>
        </w:rPr>
        <w:t xml:space="preserve">a </w:t>
      </w:r>
      <w:r w:rsidR="006A768B">
        <w:rPr>
          <w:rFonts w:eastAsia="Batang"/>
          <w:lang w:eastAsia="ko-KR"/>
        </w:rPr>
        <w:t xml:space="preserve">minor modification to </w:t>
      </w:r>
      <w:r w:rsidR="00274151">
        <w:rPr>
          <w:rFonts w:eastAsia="Batang"/>
          <w:lang w:eastAsia="ko-KR"/>
        </w:rPr>
        <w:t xml:space="preserve">the </w:t>
      </w:r>
      <w:r w:rsidR="006A768B">
        <w:rPr>
          <w:rFonts w:eastAsia="Batang"/>
          <w:lang w:eastAsia="ko-KR"/>
        </w:rPr>
        <w:t>legacy RRC protocol is necessary.</w:t>
      </w:r>
    </w:p>
    <w:p w14:paraId="2E6984B4" w14:textId="28FDFEB7" w:rsidR="00156A6B" w:rsidRPr="00156A6B" w:rsidRDefault="006A768B" w:rsidP="00470BBA">
      <w:pPr>
        <w:rPr>
          <w:lang w:eastAsia="es-ES"/>
        </w:rPr>
      </w:pPr>
      <w:r>
        <w:rPr>
          <w:lang w:eastAsia="es-ES"/>
        </w:rPr>
        <w:t>Therefore, t</w:t>
      </w:r>
      <w:r w:rsidR="00156A6B">
        <w:rPr>
          <w:lang w:eastAsia="es-ES"/>
        </w:rPr>
        <w:t>he capability should</w:t>
      </w:r>
      <w:r w:rsidR="0070635F">
        <w:rPr>
          <w:lang w:eastAsia="es-ES"/>
        </w:rPr>
        <w:t xml:space="preserve"> be introduced in Rel-18 but with release independen</w:t>
      </w:r>
      <w:r w:rsidR="007C1AF8">
        <w:rPr>
          <w:lang w:eastAsia="es-ES"/>
        </w:rPr>
        <w:t>ce</w:t>
      </w:r>
      <w:r w:rsidR="0070635F">
        <w:rPr>
          <w:lang w:eastAsia="es-ES"/>
        </w:rPr>
        <w:t xml:space="preserve"> from Rel-15.</w:t>
      </w:r>
    </w:p>
    <w:p w14:paraId="2305D3AE" w14:textId="71B33F3E" w:rsidR="00156A6B" w:rsidRDefault="00156A6B" w:rsidP="00156A6B">
      <w:pPr>
        <w:rPr>
          <w:b/>
          <w:bCs/>
          <w:i/>
          <w:iCs/>
          <w:lang w:val="en-US" w:eastAsia="es-ES"/>
        </w:rPr>
      </w:pPr>
      <w:r w:rsidRPr="0070635F">
        <w:rPr>
          <w:b/>
          <w:bCs/>
          <w:i/>
          <w:iCs/>
          <w:lang w:val="en-US" w:eastAsia="es-ES"/>
        </w:rPr>
        <w:t>Proposal</w:t>
      </w:r>
      <w:r w:rsidR="00E63C29">
        <w:rPr>
          <w:b/>
          <w:bCs/>
          <w:i/>
          <w:iCs/>
          <w:lang w:val="en-US" w:eastAsia="es-ES"/>
        </w:rPr>
        <w:t xml:space="preserve"> 2</w:t>
      </w:r>
      <w:r w:rsidRPr="0070635F">
        <w:rPr>
          <w:b/>
          <w:bCs/>
          <w:i/>
          <w:iCs/>
          <w:lang w:val="en-US" w:eastAsia="es-ES"/>
        </w:rPr>
        <w:t>: The channel raster enhancement is release independent from Rel-15.</w:t>
      </w:r>
    </w:p>
    <w:p w14:paraId="06755CC4" w14:textId="034C6099" w:rsidR="0079456C" w:rsidRPr="0079456C" w:rsidRDefault="006A768B" w:rsidP="0079456C">
      <w:pPr>
        <w:rPr>
          <w:lang w:val="en-US" w:eastAsia="es-ES"/>
        </w:rPr>
      </w:pPr>
      <w:r>
        <w:rPr>
          <w:lang w:val="en-US" w:eastAsia="es-ES"/>
        </w:rPr>
        <w:t>During the discussion in SI, we have understood that the g</w:t>
      </w:r>
      <w:r w:rsidR="0079456C">
        <w:rPr>
          <w:lang w:val="en-US" w:eastAsia="es-ES"/>
        </w:rPr>
        <w:t xml:space="preserve">lobal frequency raster is already configurable in </w:t>
      </w:r>
      <w:r>
        <w:rPr>
          <w:lang w:val="en-US" w:eastAsia="es-ES"/>
        </w:rPr>
        <w:t xml:space="preserve">many </w:t>
      </w:r>
      <w:r w:rsidR="0079456C">
        <w:rPr>
          <w:lang w:val="en-US" w:eastAsia="es-ES"/>
        </w:rPr>
        <w:t>existing legacy UE</w:t>
      </w:r>
      <w:r w:rsidR="00EF3ACB">
        <w:rPr>
          <w:lang w:val="en-US" w:eastAsia="es-ES"/>
        </w:rPr>
        <w:t>s</w:t>
      </w:r>
      <w:r>
        <w:rPr>
          <w:lang w:val="en-US" w:eastAsia="es-ES"/>
        </w:rPr>
        <w:t>, i.e., any setting of NR-ARFCN for point A reference frequency can be made</w:t>
      </w:r>
      <w:r w:rsidR="00C81DFA">
        <w:rPr>
          <w:lang w:val="en-US" w:eastAsia="es-ES"/>
        </w:rPr>
        <w:t xml:space="preserve">. Point A frequency </w:t>
      </w:r>
      <w:r>
        <w:rPr>
          <w:lang w:val="en-US" w:eastAsia="es-ES"/>
        </w:rPr>
        <w:t xml:space="preserve">translates </w:t>
      </w:r>
      <w:r w:rsidR="00C81DFA">
        <w:rPr>
          <w:lang w:val="en-US" w:eastAsia="es-ES"/>
        </w:rPr>
        <w:t xml:space="preserve">into </w:t>
      </w:r>
      <w:r>
        <w:rPr>
          <w:lang w:val="en-US" w:eastAsia="es-ES"/>
        </w:rPr>
        <w:t>the channel raster (centre)</w:t>
      </w:r>
      <w:r w:rsidR="00C81DFA">
        <w:rPr>
          <w:lang w:val="en-US" w:eastAsia="es-ES"/>
        </w:rPr>
        <w:t xml:space="preserve"> that</w:t>
      </w:r>
      <w:r w:rsidR="00F80CA5">
        <w:rPr>
          <w:lang w:val="en-US" w:eastAsia="es-ES"/>
        </w:rPr>
        <w:t xml:space="preserve"> is</w:t>
      </w:r>
      <w:r>
        <w:rPr>
          <w:lang w:val="en-US" w:eastAsia="es-ES"/>
        </w:rPr>
        <w:t xml:space="preserve"> not </w:t>
      </w:r>
      <w:r w:rsidR="00C81DFA">
        <w:rPr>
          <w:lang w:val="en-US" w:eastAsia="es-ES"/>
        </w:rPr>
        <w:t>restricted</w:t>
      </w:r>
      <w:r>
        <w:rPr>
          <w:lang w:val="en-US" w:eastAsia="es-ES"/>
        </w:rPr>
        <w:t xml:space="preserve"> </w:t>
      </w:r>
      <w:r w:rsidR="00C81DFA">
        <w:rPr>
          <w:lang w:val="en-US" w:eastAsia="es-ES"/>
        </w:rPr>
        <w:t>at</w:t>
      </w:r>
      <w:r>
        <w:rPr>
          <w:lang w:val="en-US" w:eastAsia="es-ES"/>
        </w:rPr>
        <w:t xml:space="preserve"> 100 kHz</w:t>
      </w:r>
      <w:r w:rsidR="00C81DFA">
        <w:rPr>
          <w:lang w:val="en-US" w:eastAsia="es-ES"/>
        </w:rPr>
        <w:t xml:space="preserve"> raster</w:t>
      </w:r>
      <w:r>
        <w:rPr>
          <w:lang w:val="en-US" w:eastAsia="es-ES"/>
        </w:rPr>
        <w:t xml:space="preserve">. However, </w:t>
      </w:r>
      <w:r w:rsidR="0079456C">
        <w:rPr>
          <w:lang w:val="en-US" w:eastAsia="es-ES"/>
        </w:rPr>
        <w:t xml:space="preserve">UE </w:t>
      </w:r>
      <w:r>
        <w:rPr>
          <w:lang w:val="en-US" w:eastAsia="es-ES"/>
        </w:rPr>
        <w:t>may</w:t>
      </w:r>
      <w:r w:rsidR="0079456C">
        <w:rPr>
          <w:lang w:val="en-US" w:eastAsia="es-ES"/>
        </w:rPr>
        <w:t xml:space="preserve"> not </w:t>
      </w:r>
      <w:r>
        <w:rPr>
          <w:lang w:val="en-US" w:eastAsia="es-ES"/>
        </w:rPr>
        <w:t xml:space="preserve">be </w:t>
      </w:r>
      <w:r w:rsidR="0079456C">
        <w:rPr>
          <w:lang w:val="en-US" w:eastAsia="es-ES"/>
        </w:rPr>
        <w:t xml:space="preserve">tested at </w:t>
      </w:r>
      <w:r w:rsidR="00814C6F">
        <w:rPr>
          <w:lang w:val="en-US" w:eastAsia="es-ES"/>
        </w:rPr>
        <w:t xml:space="preserve">all </w:t>
      </w:r>
      <w:r w:rsidR="0079456C">
        <w:rPr>
          <w:lang w:val="en-US" w:eastAsia="es-ES"/>
        </w:rPr>
        <w:t xml:space="preserve">such configuration </w:t>
      </w:r>
      <w:r>
        <w:rPr>
          <w:lang w:val="en-US" w:eastAsia="es-ES"/>
        </w:rPr>
        <w:t>so that</w:t>
      </w:r>
      <w:r w:rsidR="0079456C">
        <w:rPr>
          <w:lang w:val="en-US" w:eastAsia="es-ES"/>
        </w:rPr>
        <w:t xml:space="preserve"> UE behavior </w:t>
      </w:r>
      <w:r>
        <w:rPr>
          <w:lang w:val="en-US" w:eastAsia="es-ES"/>
        </w:rPr>
        <w:t>may</w:t>
      </w:r>
      <w:r w:rsidR="0079456C">
        <w:rPr>
          <w:lang w:val="en-US" w:eastAsia="es-ES"/>
        </w:rPr>
        <w:t xml:space="preserve"> not </w:t>
      </w:r>
      <w:r>
        <w:rPr>
          <w:lang w:val="en-US" w:eastAsia="es-ES"/>
        </w:rPr>
        <w:t xml:space="preserve">be </w:t>
      </w:r>
      <w:r w:rsidR="0079456C">
        <w:rPr>
          <w:lang w:val="en-US" w:eastAsia="es-ES"/>
        </w:rPr>
        <w:t>guaranteed</w:t>
      </w:r>
      <w:r>
        <w:rPr>
          <w:lang w:val="en-US" w:eastAsia="es-ES"/>
        </w:rPr>
        <w:t xml:space="preserve"> in all the legacy UEs</w:t>
      </w:r>
      <w:r w:rsidR="0079456C">
        <w:rPr>
          <w:lang w:val="en-US" w:eastAsia="es-ES"/>
        </w:rPr>
        <w:t>.</w:t>
      </w:r>
      <w:r w:rsidR="00866DB2">
        <w:rPr>
          <w:lang w:val="en-US" w:eastAsia="es-ES"/>
        </w:rPr>
        <w:t xml:space="preserve"> </w:t>
      </w:r>
      <w:r w:rsidR="009C6218">
        <w:rPr>
          <w:lang w:val="en-US" w:eastAsia="es-ES"/>
        </w:rPr>
        <w:t>T</w:t>
      </w:r>
      <w:r w:rsidR="00866DB2">
        <w:rPr>
          <w:lang w:val="en-US" w:eastAsia="es-ES"/>
        </w:rPr>
        <w:t xml:space="preserve">his </w:t>
      </w:r>
      <w:r w:rsidR="009C6218">
        <w:rPr>
          <w:lang w:val="en-US" w:eastAsia="es-ES"/>
        </w:rPr>
        <w:t xml:space="preserve">should not </w:t>
      </w:r>
      <w:r w:rsidR="00866DB2">
        <w:rPr>
          <w:lang w:val="en-US" w:eastAsia="es-ES"/>
        </w:rPr>
        <w:t>continue to Rel-18. It is encouraged all UE</w:t>
      </w:r>
      <w:r w:rsidR="003C7E61">
        <w:rPr>
          <w:lang w:val="en-US" w:eastAsia="es-ES"/>
        </w:rPr>
        <w:t>s of</w:t>
      </w:r>
      <w:r w:rsidR="00866DB2">
        <w:rPr>
          <w:lang w:val="en-US" w:eastAsia="es-ES"/>
        </w:rPr>
        <w:t xml:space="preserve"> Rel-18 and onward support the channel raster enhancement. </w:t>
      </w:r>
      <w:r w:rsidR="00237B9E">
        <w:rPr>
          <w:lang w:val="en-US" w:eastAsia="es-ES"/>
        </w:rPr>
        <w:t>F</w:t>
      </w:r>
      <w:r w:rsidR="00866DB2">
        <w:rPr>
          <w:lang w:val="en-US" w:eastAsia="es-ES"/>
        </w:rPr>
        <w:t>o</w:t>
      </w:r>
      <w:r w:rsidR="00237B9E">
        <w:rPr>
          <w:lang w:val="en-US" w:eastAsia="es-ES"/>
        </w:rPr>
        <w:t xml:space="preserve">r </w:t>
      </w:r>
      <w:r w:rsidR="00151D06">
        <w:rPr>
          <w:lang w:val="en-US" w:eastAsia="es-ES"/>
        </w:rPr>
        <w:t>a</w:t>
      </w:r>
      <w:r w:rsidR="004D3EC3">
        <w:rPr>
          <w:lang w:val="en-US" w:eastAsia="es-ES"/>
        </w:rPr>
        <w:t xml:space="preserve"> prevalent</w:t>
      </w:r>
      <w:r w:rsidR="00237B9E">
        <w:rPr>
          <w:lang w:val="en-US" w:eastAsia="es-ES"/>
        </w:rPr>
        <w:t xml:space="preserve"> possibility</w:t>
      </w:r>
      <w:r w:rsidR="00866DB2">
        <w:rPr>
          <w:lang w:val="en-US" w:eastAsia="es-ES"/>
        </w:rPr>
        <w:t xml:space="preserve"> </w:t>
      </w:r>
      <w:r w:rsidR="00D22936">
        <w:rPr>
          <w:lang w:val="en-US" w:eastAsia="es-ES"/>
        </w:rPr>
        <w:t>th</w:t>
      </w:r>
      <w:r w:rsidR="00C24C1A">
        <w:rPr>
          <w:lang w:val="en-US" w:eastAsia="es-ES"/>
        </w:rPr>
        <w:t xml:space="preserve">at </w:t>
      </w:r>
      <w:r w:rsidR="00277E85">
        <w:rPr>
          <w:lang w:val="en-US" w:eastAsia="es-ES"/>
        </w:rPr>
        <w:t>UEs</w:t>
      </w:r>
      <w:r w:rsidR="00C82CA5">
        <w:rPr>
          <w:lang w:val="en-US" w:eastAsia="es-ES"/>
        </w:rPr>
        <w:t xml:space="preserve"> use their next smaller supported channel BW</w:t>
      </w:r>
      <w:r w:rsidR="00277E85">
        <w:rPr>
          <w:lang w:val="en-US" w:eastAsia="es-ES"/>
        </w:rPr>
        <w:t xml:space="preserve"> </w:t>
      </w:r>
      <w:r w:rsidR="00C82CA5">
        <w:rPr>
          <w:lang w:val="en-US" w:eastAsia="es-ES"/>
        </w:rPr>
        <w:t>if they</w:t>
      </w:r>
      <w:r w:rsidR="00277E85">
        <w:rPr>
          <w:lang w:val="en-US" w:eastAsia="es-ES"/>
        </w:rPr>
        <w:t xml:space="preserve"> cannot support </w:t>
      </w:r>
      <w:r w:rsidR="00237B9E">
        <w:rPr>
          <w:lang w:val="en-US" w:eastAsia="es-ES"/>
        </w:rPr>
        <w:t>a</w:t>
      </w:r>
      <w:r w:rsidR="00277E85">
        <w:rPr>
          <w:lang w:val="en-US" w:eastAsia="es-ES"/>
        </w:rPr>
        <w:t xml:space="preserve"> carrierBandwidth in SIB1</w:t>
      </w:r>
      <w:r w:rsidR="00D64EA7">
        <w:rPr>
          <w:lang w:val="en-US" w:eastAsia="es-ES"/>
        </w:rPr>
        <w:t>,</w:t>
      </w:r>
      <w:r w:rsidR="00866DB2">
        <w:rPr>
          <w:lang w:val="en-US" w:eastAsia="es-ES"/>
        </w:rPr>
        <w:t xml:space="preserve"> </w:t>
      </w:r>
      <w:r w:rsidR="003E2397">
        <w:rPr>
          <w:lang w:val="en-US" w:eastAsia="es-ES"/>
        </w:rPr>
        <w:t xml:space="preserve">a high </w:t>
      </w:r>
      <w:r w:rsidR="00866DB2">
        <w:rPr>
          <w:lang w:val="en-US" w:eastAsia="es-ES"/>
        </w:rPr>
        <w:t>penetration of UE</w:t>
      </w:r>
      <w:r w:rsidR="003E2397">
        <w:rPr>
          <w:lang w:val="en-US" w:eastAsia="es-ES"/>
        </w:rPr>
        <w:t>s</w:t>
      </w:r>
      <w:r w:rsidR="00866DB2">
        <w:rPr>
          <w:lang w:val="en-US" w:eastAsia="es-ES"/>
        </w:rPr>
        <w:t xml:space="preserve"> support</w:t>
      </w:r>
      <w:r w:rsidR="00C82CA5">
        <w:rPr>
          <w:lang w:val="en-US" w:eastAsia="es-ES"/>
        </w:rPr>
        <w:t>ing</w:t>
      </w:r>
      <w:r w:rsidR="00866DB2">
        <w:rPr>
          <w:lang w:val="en-US" w:eastAsia="es-ES"/>
        </w:rPr>
        <w:t xml:space="preserve"> th</w:t>
      </w:r>
      <w:r w:rsidR="00C82CA5">
        <w:rPr>
          <w:lang w:val="en-US" w:eastAsia="es-ES"/>
        </w:rPr>
        <w:t>e</w:t>
      </w:r>
      <w:r w:rsidR="00866DB2">
        <w:rPr>
          <w:lang w:val="en-US" w:eastAsia="es-ES"/>
        </w:rPr>
        <w:t xml:space="preserve"> </w:t>
      </w:r>
      <w:r w:rsidR="00C82CA5">
        <w:rPr>
          <w:lang w:val="en-US" w:eastAsia="es-ES"/>
        </w:rPr>
        <w:t>channel raster enhancement</w:t>
      </w:r>
      <w:r w:rsidR="00866DB2">
        <w:rPr>
          <w:lang w:val="en-US" w:eastAsia="es-ES"/>
        </w:rPr>
        <w:t xml:space="preserve"> is important. Thus</w:t>
      </w:r>
      <w:r w:rsidR="0079456C">
        <w:rPr>
          <w:lang w:val="en-US" w:eastAsia="es-ES"/>
        </w:rPr>
        <w:t xml:space="preserve">, we propose the feature is mandated from Rel-18. The feature can </w:t>
      </w:r>
      <w:r w:rsidR="004336DB">
        <w:rPr>
          <w:lang w:val="en-US" w:eastAsia="es-ES"/>
        </w:rPr>
        <w:t xml:space="preserve">also </w:t>
      </w:r>
      <w:r w:rsidR="0079456C">
        <w:rPr>
          <w:lang w:val="en-US" w:eastAsia="es-ES"/>
        </w:rPr>
        <w:t xml:space="preserve">be supported in </w:t>
      </w:r>
      <w:r w:rsidR="003F6C2D">
        <w:rPr>
          <w:lang w:val="en-US" w:eastAsia="es-ES"/>
        </w:rPr>
        <w:t>legacy UEs by release independence and early implementation</w:t>
      </w:r>
      <w:r w:rsidR="00866DB2">
        <w:rPr>
          <w:lang w:val="en-US" w:eastAsia="es-ES"/>
        </w:rPr>
        <w:t>. For legacy releases, this is an optional feature.</w:t>
      </w:r>
    </w:p>
    <w:p w14:paraId="2A8846D2" w14:textId="5D044FBF" w:rsidR="0079456C" w:rsidRPr="0070635F" w:rsidRDefault="0079456C" w:rsidP="0079456C">
      <w:pPr>
        <w:rPr>
          <w:b/>
          <w:bCs/>
          <w:i/>
          <w:iCs/>
          <w:lang w:val="en-US" w:eastAsia="es-ES"/>
        </w:rPr>
      </w:pPr>
      <w:r w:rsidRPr="0070635F">
        <w:rPr>
          <w:b/>
          <w:bCs/>
          <w:i/>
          <w:iCs/>
          <w:lang w:val="en-US" w:eastAsia="es-ES"/>
        </w:rPr>
        <w:t>Proposal</w:t>
      </w:r>
      <w:r w:rsidR="00E63C29">
        <w:rPr>
          <w:b/>
          <w:bCs/>
          <w:i/>
          <w:iCs/>
          <w:lang w:val="en-US" w:eastAsia="es-ES"/>
        </w:rPr>
        <w:t xml:space="preserve"> 3</w:t>
      </w:r>
      <w:r w:rsidRPr="0070635F">
        <w:rPr>
          <w:b/>
          <w:bCs/>
          <w:i/>
          <w:iCs/>
          <w:lang w:val="en-US" w:eastAsia="es-ES"/>
        </w:rPr>
        <w:t xml:space="preserve">: The channel raster enhancement </w:t>
      </w:r>
      <w:r>
        <w:rPr>
          <w:b/>
          <w:bCs/>
          <w:i/>
          <w:iCs/>
          <w:lang w:val="en-US" w:eastAsia="es-ES"/>
        </w:rPr>
        <w:t>should be mandated from Rel-18 and optional for Rel-15/16/17.</w:t>
      </w:r>
    </w:p>
    <w:p w14:paraId="3C0D8EC7" w14:textId="25C79B6E" w:rsidR="00470BBA" w:rsidRDefault="0070635F" w:rsidP="0063111E">
      <w:pPr>
        <w:rPr>
          <w:lang w:val="en-US" w:eastAsia="es-ES"/>
        </w:rPr>
      </w:pPr>
      <w:r>
        <w:rPr>
          <w:lang w:val="en-US" w:eastAsia="es-ES"/>
        </w:rPr>
        <w:t>To make the feature release independent from Rel-15, the UE capability signalling shall be already provided in the early release. Early implementable features are listed in Annex C of TS</w:t>
      </w:r>
      <w:r w:rsidR="00633381">
        <w:rPr>
          <w:lang w:val="en-US" w:eastAsia="es-ES"/>
        </w:rPr>
        <w:t xml:space="preserve"> </w:t>
      </w:r>
      <w:r>
        <w:rPr>
          <w:lang w:val="en-US" w:eastAsia="es-ES"/>
        </w:rPr>
        <w:t xml:space="preserve">38.331. It is proposed to ask RAN2 to add </w:t>
      </w:r>
      <w:r w:rsidR="00866DB2">
        <w:rPr>
          <w:lang w:val="en-US" w:eastAsia="es-ES"/>
        </w:rPr>
        <w:t xml:space="preserve">a new UE capability for </w:t>
      </w:r>
      <w:r>
        <w:rPr>
          <w:lang w:val="en-US" w:eastAsia="es-ES"/>
        </w:rPr>
        <w:t xml:space="preserve">channel raster enhancement </w:t>
      </w:r>
      <w:r w:rsidR="00751EFD">
        <w:rPr>
          <w:lang w:val="en-US" w:eastAsia="es-ES"/>
        </w:rPr>
        <w:t xml:space="preserve">which </w:t>
      </w:r>
      <w:r w:rsidR="00866DB2">
        <w:rPr>
          <w:lang w:val="en-US" w:eastAsia="es-ES"/>
        </w:rPr>
        <w:t>is included in</w:t>
      </w:r>
      <w:r>
        <w:rPr>
          <w:lang w:val="en-US" w:eastAsia="es-ES"/>
        </w:rPr>
        <w:t xml:space="preserve"> early implementation from Rel-15.</w:t>
      </w:r>
    </w:p>
    <w:p w14:paraId="46857EDB" w14:textId="4BEA86B2" w:rsidR="00156A6B" w:rsidRDefault="00156A6B" w:rsidP="0063111E">
      <w:pPr>
        <w:rPr>
          <w:b/>
          <w:bCs/>
          <w:i/>
          <w:iCs/>
          <w:lang w:val="en-US" w:eastAsia="es-ES"/>
        </w:rPr>
      </w:pPr>
      <w:r w:rsidRPr="0070635F">
        <w:rPr>
          <w:b/>
          <w:bCs/>
          <w:i/>
          <w:iCs/>
          <w:lang w:val="en-US" w:eastAsia="es-ES"/>
        </w:rPr>
        <w:t>Proposal</w:t>
      </w:r>
      <w:r w:rsidR="00E63C29">
        <w:rPr>
          <w:b/>
          <w:bCs/>
          <w:i/>
          <w:iCs/>
          <w:lang w:val="en-US" w:eastAsia="es-ES"/>
        </w:rPr>
        <w:t xml:space="preserve"> 4</w:t>
      </w:r>
      <w:r w:rsidRPr="0070635F">
        <w:rPr>
          <w:b/>
          <w:bCs/>
          <w:i/>
          <w:iCs/>
          <w:lang w:val="en-US" w:eastAsia="es-ES"/>
        </w:rPr>
        <w:t>: It is proposed to ask RAN2 that the new UE capability signalling is provided for early implementation from Rel-15.</w:t>
      </w:r>
    </w:p>
    <w:p w14:paraId="7F3E4A74" w14:textId="77777777" w:rsidR="00220C85" w:rsidRPr="0070635F" w:rsidRDefault="00220C85" w:rsidP="0063111E">
      <w:pPr>
        <w:rPr>
          <w:b/>
          <w:bCs/>
          <w:i/>
          <w:iCs/>
          <w:lang w:val="en-US" w:eastAsia="es-ES"/>
        </w:rPr>
      </w:pPr>
    </w:p>
    <w:p w14:paraId="51BEBB50" w14:textId="77777777" w:rsidR="00493CC7" w:rsidRDefault="00493CC7" w:rsidP="00493CC7">
      <w:pPr>
        <w:pStyle w:val="Heading1"/>
        <w:rPr>
          <w:lang w:val="en-US" w:eastAsia="es-ES"/>
        </w:rPr>
      </w:pPr>
      <w:r>
        <w:rPr>
          <w:lang w:val="en-US" w:eastAsia="es-ES"/>
        </w:rPr>
        <w:t>Summary</w:t>
      </w:r>
    </w:p>
    <w:p w14:paraId="31D9982A" w14:textId="77777777" w:rsidR="00866DB2" w:rsidRPr="0070635F" w:rsidRDefault="00866DB2" w:rsidP="00866DB2">
      <w:pPr>
        <w:rPr>
          <w:b/>
          <w:bCs/>
          <w:i/>
          <w:iCs/>
          <w:lang w:val="en-US" w:eastAsia="es-ES"/>
        </w:rPr>
      </w:pPr>
      <w:r w:rsidRPr="0070635F">
        <w:rPr>
          <w:b/>
          <w:bCs/>
          <w:i/>
          <w:iCs/>
          <w:lang w:val="en-US" w:eastAsia="es-ES"/>
        </w:rPr>
        <w:t>Proposal</w:t>
      </w:r>
      <w:r>
        <w:rPr>
          <w:b/>
          <w:bCs/>
          <w:i/>
          <w:iCs/>
          <w:lang w:val="en-US" w:eastAsia="es-ES"/>
        </w:rPr>
        <w:t xml:space="preserve"> 1</w:t>
      </w:r>
      <w:r w:rsidRPr="0070635F">
        <w:rPr>
          <w:b/>
          <w:bCs/>
          <w:i/>
          <w:iCs/>
          <w:lang w:val="en-US" w:eastAsia="es-ES"/>
        </w:rPr>
        <w:t xml:space="preserve">: The channel raster enhancement </w:t>
      </w:r>
      <w:r>
        <w:rPr>
          <w:b/>
          <w:bCs/>
          <w:i/>
          <w:iCs/>
          <w:lang w:val="en-US" w:eastAsia="es-ES"/>
        </w:rPr>
        <w:t>is a capability per UE</w:t>
      </w:r>
      <w:r w:rsidRPr="0070635F">
        <w:rPr>
          <w:b/>
          <w:bCs/>
          <w:i/>
          <w:iCs/>
          <w:lang w:val="en-US" w:eastAsia="es-ES"/>
        </w:rPr>
        <w:t>.</w:t>
      </w:r>
    </w:p>
    <w:p w14:paraId="133AD581" w14:textId="77777777" w:rsidR="00866DB2" w:rsidRDefault="00866DB2" w:rsidP="00866DB2">
      <w:pPr>
        <w:rPr>
          <w:b/>
          <w:bCs/>
          <w:i/>
          <w:iCs/>
          <w:lang w:val="en-US" w:eastAsia="es-ES"/>
        </w:rPr>
      </w:pPr>
      <w:r w:rsidRPr="0070635F">
        <w:rPr>
          <w:b/>
          <w:bCs/>
          <w:i/>
          <w:iCs/>
          <w:lang w:val="en-US" w:eastAsia="es-ES"/>
        </w:rPr>
        <w:t>Proposal</w:t>
      </w:r>
      <w:r>
        <w:rPr>
          <w:b/>
          <w:bCs/>
          <w:i/>
          <w:iCs/>
          <w:lang w:val="en-US" w:eastAsia="es-ES"/>
        </w:rPr>
        <w:t xml:space="preserve"> 2</w:t>
      </w:r>
      <w:r w:rsidRPr="0070635F">
        <w:rPr>
          <w:b/>
          <w:bCs/>
          <w:i/>
          <w:iCs/>
          <w:lang w:val="en-US" w:eastAsia="es-ES"/>
        </w:rPr>
        <w:t>: The channel raster enhancement is release independent from Rel-15.</w:t>
      </w:r>
    </w:p>
    <w:p w14:paraId="07F20A26" w14:textId="77777777" w:rsidR="00866DB2" w:rsidRPr="0070635F" w:rsidRDefault="00866DB2" w:rsidP="00866DB2">
      <w:pPr>
        <w:rPr>
          <w:b/>
          <w:bCs/>
          <w:i/>
          <w:iCs/>
          <w:lang w:val="en-US" w:eastAsia="es-ES"/>
        </w:rPr>
      </w:pPr>
      <w:r w:rsidRPr="0070635F">
        <w:rPr>
          <w:b/>
          <w:bCs/>
          <w:i/>
          <w:iCs/>
          <w:lang w:val="en-US" w:eastAsia="es-ES"/>
        </w:rPr>
        <w:t>Proposal</w:t>
      </w:r>
      <w:r>
        <w:rPr>
          <w:b/>
          <w:bCs/>
          <w:i/>
          <w:iCs/>
          <w:lang w:val="en-US" w:eastAsia="es-ES"/>
        </w:rPr>
        <w:t xml:space="preserve"> 3</w:t>
      </w:r>
      <w:r w:rsidRPr="0070635F">
        <w:rPr>
          <w:b/>
          <w:bCs/>
          <w:i/>
          <w:iCs/>
          <w:lang w:val="en-US" w:eastAsia="es-ES"/>
        </w:rPr>
        <w:t xml:space="preserve">: The channel raster enhancement </w:t>
      </w:r>
      <w:r>
        <w:rPr>
          <w:b/>
          <w:bCs/>
          <w:i/>
          <w:iCs/>
          <w:lang w:val="en-US" w:eastAsia="es-ES"/>
        </w:rPr>
        <w:t>should be mandated from Rel-18 and optional for Rel-15/16/17.</w:t>
      </w:r>
    </w:p>
    <w:p w14:paraId="37E95577" w14:textId="77777777" w:rsidR="00866DB2" w:rsidRPr="0070635F" w:rsidRDefault="00866DB2" w:rsidP="00866DB2">
      <w:pPr>
        <w:rPr>
          <w:b/>
          <w:bCs/>
          <w:i/>
          <w:iCs/>
          <w:lang w:val="en-US" w:eastAsia="es-ES"/>
        </w:rPr>
      </w:pPr>
      <w:r w:rsidRPr="0070635F">
        <w:rPr>
          <w:b/>
          <w:bCs/>
          <w:i/>
          <w:iCs/>
          <w:lang w:val="en-US" w:eastAsia="es-ES"/>
        </w:rPr>
        <w:t>Proposal</w:t>
      </w:r>
      <w:r>
        <w:rPr>
          <w:b/>
          <w:bCs/>
          <w:i/>
          <w:iCs/>
          <w:lang w:val="en-US" w:eastAsia="es-ES"/>
        </w:rPr>
        <w:t xml:space="preserve"> 4</w:t>
      </w:r>
      <w:r w:rsidRPr="0070635F">
        <w:rPr>
          <w:b/>
          <w:bCs/>
          <w:i/>
          <w:iCs/>
          <w:lang w:val="en-US" w:eastAsia="es-ES"/>
        </w:rPr>
        <w:t>: It is proposed to ask RAN2 that the new UE capability signalling is provided for early implementation from Rel-15.</w:t>
      </w:r>
    </w:p>
    <w:p w14:paraId="7084F64A" w14:textId="77777777" w:rsidR="00866DB2" w:rsidRPr="00756EE0" w:rsidRDefault="00866DB2" w:rsidP="008F3A28">
      <w:pPr>
        <w:rPr>
          <w:rFonts w:eastAsiaTheme="minorEastAsia"/>
          <w:b/>
          <w:bCs/>
          <w:i/>
          <w:iCs/>
          <w:lang w:val="en-US"/>
        </w:rPr>
      </w:pPr>
    </w:p>
    <w:p w14:paraId="3FD4AE79" w14:textId="38A87178" w:rsidR="005D641A" w:rsidRDefault="005D641A" w:rsidP="005D641A">
      <w:pPr>
        <w:pStyle w:val="Heading1"/>
        <w:rPr>
          <w:lang w:val="en-US" w:eastAsia="es-ES"/>
        </w:rPr>
      </w:pPr>
      <w:r>
        <w:rPr>
          <w:lang w:val="en-US" w:eastAsia="es-ES"/>
        </w:rPr>
        <w:t>Reference</w:t>
      </w:r>
    </w:p>
    <w:p w14:paraId="791B0BD7" w14:textId="2DF2D410" w:rsidR="00782B5F" w:rsidRDefault="00782B5F" w:rsidP="00782B5F">
      <w:pPr>
        <w:rPr>
          <w:lang w:val="en-US"/>
        </w:rPr>
      </w:pPr>
      <w:r>
        <w:rPr>
          <w:lang w:val="en-US"/>
        </w:rPr>
        <w:t xml:space="preserve">[1] </w:t>
      </w:r>
      <w:r w:rsidRPr="00782B5F">
        <w:rPr>
          <w:lang w:val="en-US"/>
        </w:rPr>
        <w:t>RP-230579</w:t>
      </w:r>
      <w:r>
        <w:rPr>
          <w:lang w:val="en-US"/>
        </w:rPr>
        <w:t xml:space="preserve"> </w:t>
      </w:r>
      <w:r w:rsidRPr="00782B5F">
        <w:rPr>
          <w:lang w:val="en-US"/>
        </w:rPr>
        <w:t>Status report for SI Study on efficient utilization of licensed spectrum</w:t>
      </w:r>
      <w:r>
        <w:rPr>
          <w:lang w:val="en-US"/>
        </w:rPr>
        <w:t xml:space="preserve"> </w:t>
      </w:r>
      <w:r w:rsidRPr="00782B5F">
        <w:rPr>
          <w:lang w:val="en-US"/>
        </w:rPr>
        <w:t>that is not aligned with existing NR channel bandwidths; rapporteur:</w:t>
      </w:r>
      <w:r>
        <w:rPr>
          <w:lang w:val="en-US"/>
        </w:rPr>
        <w:t xml:space="preserve"> </w:t>
      </w:r>
      <w:r w:rsidRPr="00782B5F">
        <w:rPr>
          <w:lang w:val="en-US"/>
        </w:rPr>
        <w:t>Ericsson</w:t>
      </w:r>
    </w:p>
    <w:p w14:paraId="69012569" w14:textId="3744E5B7" w:rsidR="00782B5F" w:rsidRPr="00782B5F" w:rsidRDefault="00782B5F" w:rsidP="00225850">
      <w:pPr>
        <w:rPr>
          <w:lang w:val="en-US"/>
        </w:rPr>
      </w:pPr>
      <w:r>
        <w:rPr>
          <w:lang w:val="en-US"/>
        </w:rPr>
        <w:t xml:space="preserve">[2] TR </w:t>
      </w:r>
      <w:r w:rsidRPr="00782B5F">
        <w:rPr>
          <w:lang w:val="en-US"/>
        </w:rPr>
        <w:t>38.844</w:t>
      </w:r>
      <w:r>
        <w:rPr>
          <w:lang w:val="en-US"/>
        </w:rPr>
        <w:t xml:space="preserve"> </w:t>
      </w:r>
      <w:r w:rsidRPr="00782B5F">
        <w:rPr>
          <w:lang w:val="en-US"/>
        </w:rPr>
        <w:t>Study on Efficient utilization of licensed spectrum that is not aligned with existing NR channel bandwidth</w:t>
      </w:r>
    </w:p>
    <w:p w14:paraId="63CFF35F" w14:textId="3A8BE3F0" w:rsidR="00782B5F" w:rsidRDefault="00782B5F" w:rsidP="00782B5F">
      <w:pPr>
        <w:rPr>
          <w:lang w:val="en-US"/>
        </w:rPr>
      </w:pPr>
      <w:r>
        <w:rPr>
          <w:lang w:val="en-US"/>
        </w:rPr>
        <w:t xml:space="preserve">[3] </w:t>
      </w:r>
      <w:r w:rsidRPr="00782B5F">
        <w:rPr>
          <w:lang w:val="en-US"/>
        </w:rPr>
        <w:t>RP-230813</w:t>
      </w:r>
      <w:r>
        <w:rPr>
          <w:lang w:val="en-US"/>
        </w:rPr>
        <w:t xml:space="preserve"> </w:t>
      </w:r>
      <w:r w:rsidRPr="00782B5F">
        <w:rPr>
          <w:lang w:val="en-US"/>
        </w:rPr>
        <w:t>New WID on Channel raster enhancement</w:t>
      </w:r>
      <w:r w:rsidR="005D7B48">
        <w:rPr>
          <w:lang w:val="en-US"/>
        </w:rPr>
        <w:t>, RAN#99</w:t>
      </w:r>
    </w:p>
    <w:p w14:paraId="711DE659" w14:textId="04670F2D" w:rsidR="00225850" w:rsidRPr="00782B5F" w:rsidRDefault="00765FD9" w:rsidP="00225850">
      <w:pPr>
        <w:rPr>
          <w:lang w:val="en-US"/>
        </w:rPr>
      </w:pPr>
      <w:r>
        <w:rPr>
          <w:lang w:val="en-US"/>
        </w:rPr>
        <w:t>[</w:t>
      </w:r>
      <w:r w:rsidR="004D530C">
        <w:rPr>
          <w:lang w:val="en-US"/>
        </w:rPr>
        <w:t>4</w:t>
      </w:r>
      <w:r>
        <w:rPr>
          <w:lang w:val="en-US"/>
        </w:rPr>
        <w:t xml:space="preserve">] </w:t>
      </w:r>
      <w:r w:rsidRPr="005D7B48">
        <w:rPr>
          <w:lang w:val="en-US"/>
        </w:rPr>
        <w:t>R4-</w:t>
      </w:r>
      <w:r>
        <w:rPr>
          <w:lang w:val="en-US"/>
        </w:rPr>
        <w:t>23</w:t>
      </w:r>
      <w:r w:rsidR="004D530C">
        <w:rPr>
          <w:lang w:val="en-US"/>
        </w:rPr>
        <w:t>04876</w:t>
      </w:r>
      <w:r w:rsidR="00866DB2">
        <w:rPr>
          <w:lang w:val="en-US"/>
        </w:rPr>
        <w:t xml:space="preserve"> </w:t>
      </w:r>
      <w:r w:rsidR="00866DB2" w:rsidRPr="00866DB2">
        <w:rPr>
          <w:lang w:val="en-US"/>
        </w:rPr>
        <w:t>Discussion on channel raster enhancement</w:t>
      </w:r>
      <w:r w:rsidR="00866DB2">
        <w:rPr>
          <w:lang w:val="en-US"/>
        </w:rPr>
        <w:t>, Nokia, Nokia Shanghai Bell, RAN4#106-bis-e</w:t>
      </w:r>
    </w:p>
    <w:sectPr w:rsidR="00225850" w:rsidRPr="00782B5F" w:rsidSect="007A44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F9A3" w14:textId="77777777" w:rsidR="004A3946" w:rsidRPr="00A10429" w:rsidRDefault="004A3946" w:rsidP="0064547A">
      <w:pPr>
        <w:spacing w:after="0"/>
        <w:rPr>
          <w:kern w:val="2"/>
          <w:lang w:eastAsia="zh-CN"/>
        </w:rPr>
      </w:pPr>
      <w:r>
        <w:separator/>
      </w:r>
    </w:p>
  </w:endnote>
  <w:endnote w:type="continuationSeparator" w:id="0">
    <w:p w14:paraId="780C3178" w14:textId="77777777" w:rsidR="004A3946" w:rsidRPr="00A10429" w:rsidRDefault="004A3946" w:rsidP="0064547A">
      <w:pPr>
        <w:spacing w:after="0"/>
        <w:rPr>
          <w:kern w:val="2"/>
          <w:lang w:eastAsia="zh-CN"/>
        </w:rPr>
      </w:pPr>
      <w:r>
        <w:continuationSeparator/>
      </w:r>
    </w:p>
  </w:endnote>
  <w:endnote w:type="continuationNotice" w:id="1">
    <w:p w14:paraId="5E099BE4" w14:textId="77777777" w:rsidR="004A3946" w:rsidRDefault="004A3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4F642" w14:textId="77777777" w:rsidR="004A3946" w:rsidRPr="00A10429" w:rsidRDefault="004A3946" w:rsidP="0064547A">
      <w:pPr>
        <w:spacing w:after="0"/>
        <w:rPr>
          <w:kern w:val="2"/>
          <w:lang w:eastAsia="zh-CN"/>
        </w:rPr>
      </w:pPr>
      <w:r>
        <w:separator/>
      </w:r>
    </w:p>
  </w:footnote>
  <w:footnote w:type="continuationSeparator" w:id="0">
    <w:p w14:paraId="439FEC99" w14:textId="77777777" w:rsidR="004A3946" w:rsidRPr="00A10429" w:rsidRDefault="004A3946" w:rsidP="0064547A">
      <w:pPr>
        <w:spacing w:after="0"/>
        <w:rPr>
          <w:kern w:val="2"/>
          <w:lang w:eastAsia="zh-CN"/>
        </w:rPr>
      </w:pPr>
      <w:r>
        <w:continuationSeparator/>
      </w:r>
    </w:p>
  </w:footnote>
  <w:footnote w:type="continuationNotice" w:id="1">
    <w:p w14:paraId="02814E49" w14:textId="77777777" w:rsidR="004A3946" w:rsidRDefault="004A3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29"/>
  </w:num>
  <w:num w:numId="2" w16cid:durableId="436801289">
    <w:abstractNumId w:val="16"/>
  </w:num>
  <w:num w:numId="3" w16cid:durableId="1105615458">
    <w:abstractNumId w:val="28"/>
  </w:num>
  <w:num w:numId="4" w16cid:durableId="277881297">
    <w:abstractNumId w:val="15"/>
  </w:num>
  <w:num w:numId="5" w16cid:durableId="1984583907">
    <w:abstractNumId w:val="7"/>
  </w:num>
  <w:num w:numId="6" w16cid:durableId="1105534875">
    <w:abstractNumId w:val="21"/>
  </w:num>
  <w:num w:numId="7" w16cid:durableId="2137671681">
    <w:abstractNumId w:val="6"/>
  </w:num>
  <w:num w:numId="8" w16cid:durableId="162477593">
    <w:abstractNumId w:val="20"/>
  </w:num>
  <w:num w:numId="9" w16cid:durableId="1419600389">
    <w:abstractNumId w:val="29"/>
  </w:num>
  <w:num w:numId="10" w16cid:durableId="1735204037">
    <w:abstractNumId w:val="29"/>
  </w:num>
  <w:num w:numId="11" w16cid:durableId="1010989380">
    <w:abstractNumId w:val="2"/>
  </w:num>
  <w:num w:numId="12" w16cid:durableId="277371766">
    <w:abstractNumId w:val="11"/>
  </w:num>
  <w:num w:numId="13" w16cid:durableId="1205562552">
    <w:abstractNumId w:val="9"/>
  </w:num>
  <w:num w:numId="14" w16cid:durableId="730615349">
    <w:abstractNumId w:val="26"/>
  </w:num>
  <w:num w:numId="15" w16cid:durableId="423693043">
    <w:abstractNumId w:val="29"/>
  </w:num>
  <w:num w:numId="16" w16cid:durableId="1337876564">
    <w:abstractNumId w:val="29"/>
  </w:num>
  <w:num w:numId="17" w16cid:durableId="961771106">
    <w:abstractNumId w:val="19"/>
  </w:num>
  <w:num w:numId="18" w16cid:durableId="1467772164">
    <w:abstractNumId w:val="30"/>
  </w:num>
  <w:num w:numId="19" w16cid:durableId="1565026326">
    <w:abstractNumId w:val="29"/>
  </w:num>
  <w:num w:numId="20" w16cid:durableId="951327785">
    <w:abstractNumId w:val="8"/>
  </w:num>
  <w:num w:numId="21" w16cid:durableId="1259215379">
    <w:abstractNumId w:val="29"/>
  </w:num>
  <w:num w:numId="22" w16cid:durableId="1380471162">
    <w:abstractNumId w:val="29"/>
  </w:num>
  <w:num w:numId="23" w16cid:durableId="254094414">
    <w:abstractNumId w:val="12"/>
  </w:num>
  <w:num w:numId="24" w16cid:durableId="243883531">
    <w:abstractNumId w:val="4"/>
  </w:num>
  <w:num w:numId="25" w16cid:durableId="1850169821">
    <w:abstractNumId w:val="1"/>
  </w:num>
  <w:num w:numId="26" w16cid:durableId="1948391900">
    <w:abstractNumId w:val="13"/>
  </w:num>
  <w:num w:numId="27" w16cid:durableId="1879396875">
    <w:abstractNumId w:val="14"/>
  </w:num>
  <w:num w:numId="28" w16cid:durableId="434789358">
    <w:abstractNumId w:val="22"/>
  </w:num>
  <w:num w:numId="29" w16cid:durableId="712656347">
    <w:abstractNumId w:val="24"/>
  </w:num>
  <w:num w:numId="30" w16cid:durableId="42599506">
    <w:abstractNumId w:val="18"/>
  </w:num>
  <w:num w:numId="31" w16cid:durableId="570164266">
    <w:abstractNumId w:val="17"/>
  </w:num>
  <w:num w:numId="32" w16cid:durableId="1237865696">
    <w:abstractNumId w:val="0"/>
  </w:num>
  <w:num w:numId="33" w16cid:durableId="533932114">
    <w:abstractNumId w:val="23"/>
  </w:num>
  <w:num w:numId="34" w16cid:durableId="854423357">
    <w:abstractNumId w:val="10"/>
  </w:num>
  <w:num w:numId="35" w16cid:durableId="1410613853">
    <w:abstractNumId w:val="5"/>
  </w:num>
  <w:num w:numId="36" w16cid:durableId="943659538">
    <w:abstractNumId w:val="25"/>
  </w:num>
  <w:num w:numId="37" w16cid:durableId="1063336437">
    <w:abstractNumId w:val="27"/>
  </w:num>
  <w:num w:numId="38" w16cid:durableId="182269283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310A"/>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31E"/>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449"/>
    <w:rsid w:val="00154B3E"/>
    <w:rsid w:val="00155FC8"/>
    <w:rsid w:val="0015630A"/>
    <w:rsid w:val="00156368"/>
    <w:rsid w:val="00156A6B"/>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431B"/>
    <w:rsid w:val="002344FE"/>
    <w:rsid w:val="00234921"/>
    <w:rsid w:val="002353AF"/>
    <w:rsid w:val="00235BCF"/>
    <w:rsid w:val="00235E3B"/>
    <w:rsid w:val="002361CE"/>
    <w:rsid w:val="002363EA"/>
    <w:rsid w:val="0023691D"/>
    <w:rsid w:val="00237B9E"/>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C1"/>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E85"/>
    <w:rsid w:val="00280D59"/>
    <w:rsid w:val="0028151D"/>
    <w:rsid w:val="00281711"/>
    <w:rsid w:val="00281AE9"/>
    <w:rsid w:val="002829F6"/>
    <w:rsid w:val="00282BA4"/>
    <w:rsid w:val="002834E2"/>
    <w:rsid w:val="0028397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36CE"/>
    <w:rsid w:val="0029566F"/>
    <w:rsid w:val="00295A8F"/>
    <w:rsid w:val="00295B68"/>
    <w:rsid w:val="0029636A"/>
    <w:rsid w:val="002978E1"/>
    <w:rsid w:val="002A001C"/>
    <w:rsid w:val="002A0146"/>
    <w:rsid w:val="002A02B7"/>
    <w:rsid w:val="002A0599"/>
    <w:rsid w:val="002A07EF"/>
    <w:rsid w:val="002A1A4D"/>
    <w:rsid w:val="002A4635"/>
    <w:rsid w:val="002A6695"/>
    <w:rsid w:val="002A6CB5"/>
    <w:rsid w:val="002A6FAE"/>
    <w:rsid w:val="002A71AA"/>
    <w:rsid w:val="002A7450"/>
    <w:rsid w:val="002B03B3"/>
    <w:rsid w:val="002B1636"/>
    <w:rsid w:val="002B323F"/>
    <w:rsid w:val="002B3FCC"/>
    <w:rsid w:val="002B4EF5"/>
    <w:rsid w:val="002B58D7"/>
    <w:rsid w:val="002B7795"/>
    <w:rsid w:val="002B78AA"/>
    <w:rsid w:val="002C09F2"/>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E64"/>
    <w:rsid w:val="00345BCE"/>
    <w:rsid w:val="00346AC1"/>
    <w:rsid w:val="0034792E"/>
    <w:rsid w:val="00347EE4"/>
    <w:rsid w:val="00350680"/>
    <w:rsid w:val="00351449"/>
    <w:rsid w:val="003516D1"/>
    <w:rsid w:val="0035188A"/>
    <w:rsid w:val="00351E6A"/>
    <w:rsid w:val="0035237C"/>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266A"/>
    <w:rsid w:val="00402879"/>
    <w:rsid w:val="00402AD4"/>
    <w:rsid w:val="00403C32"/>
    <w:rsid w:val="004048E8"/>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51383"/>
    <w:rsid w:val="004521D3"/>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3A7"/>
    <w:rsid w:val="005033E2"/>
    <w:rsid w:val="00503B07"/>
    <w:rsid w:val="00503B27"/>
    <w:rsid w:val="00503BBA"/>
    <w:rsid w:val="00503DCA"/>
    <w:rsid w:val="005053E7"/>
    <w:rsid w:val="00505B05"/>
    <w:rsid w:val="0050612D"/>
    <w:rsid w:val="0050629A"/>
    <w:rsid w:val="005064AE"/>
    <w:rsid w:val="00507187"/>
    <w:rsid w:val="005072DF"/>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548"/>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526"/>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68B"/>
    <w:rsid w:val="006A7CCE"/>
    <w:rsid w:val="006B0917"/>
    <w:rsid w:val="006B0F0B"/>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4008"/>
    <w:rsid w:val="006E414A"/>
    <w:rsid w:val="006E4483"/>
    <w:rsid w:val="006E471D"/>
    <w:rsid w:val="006E488D"/>
    <w:rsid w:val="006E4DE3"/>
    <w:rsid w:val="006E55C3"/>
    <w:rsid w:val="006E5A2B"/>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9C4"/>
    <w:rsid w:val="006F5AD3"/>
    <w:rsid w:val="006F65D6"/>
    <w:rsid w:val="006F6940"/>
    <w:rsid w:val="006F7CFD"/>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759"/>
    <w:rsid w:val="007B75EA"/>
    <w:rsid w:val="007B7840"/>
    <w:rsid w:val="007C0182"/>
    <w:rsid w:val="007C1502"/>
    <w:rsid w:val="007C1AF8"/>
    <w:rsid w:val="007C1B39"/>
    <w:rsid w:val="007C225A"/>
    <w:rsid w:val="007C3F08"/>
    <w:rsid w:val="007C563E"/>
    <w:rsid w:val="007C5C2A"/>
    <w:rsid w:val="007C5DBD"/>
    <w:rsid w:val="007C71BC"/>
    <w:rsid w:val="007C7DEE"/>
    <w:rsid w:val="007C7E70"/>
    <w:rsid w:val="007C7FA7"/>
    <w:rsid w:val="007D02A2"/>
    <w:rsid w:val="007D0DE0"/>
    <w:rsid w:val="007D1190"/>
    <w:rsid w:val="007D11CA"/>
    <w:rsid w:val="007D14BA"/>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BCE"/>
    <w:rsid w:val="008D4416"/>
    <w:rsid w:val="008D50F8"/>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76B3"/>
    <w:rsid w:val="00927894"/>
    <w:rsid w:val="00930120"/>
    <w:rsid w:val="0093128D"/>
    <w:rsid w:val="00931B7C"/>
    <w:rsid w:val="00932AE0"/>
    <w:rsid w:val="00933182"/>
    <w:rsid w:val="00933458"/>
    <w:rsid w:val="00933AFF"/>
    <w:rsid w:val="00934E5A"/>
    <w:rsid w:val="009354B0"/>
    <w:rsid w:val="00935C20"/>
    <w:rsid w:val="00935F4E"/>
    <w:rsid w:val="0093685B"/>
    <w:rsid w:val="00937551"/>
    <w:rsid w:val="00937F6E"/>
    <w:rsid w:val="009403F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7290"/>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277"/>
    <w:rsid w:val="00963428"/>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07D"/>
    <w:rsid w:val="009E0BCF"/>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DF6"/>
    <w:rsid w:val="00A20516"/>
    <w:rsid w:val="00A20CAF"/>
    <w:rsid w:val="00A211DB"/>
    <w:rsid w:val="00A2124F"/>
    <w:rsid w:val="00A22689"/>
    <w:rsid w:val="00A227BF"/>
    <w:rsid w:val="00A231CB"/>
    <w:rsid w:val="00A2362E"/>
    <w:rsid w:val="00A241B8"/>
    <w:rsid w:val="00A243A4"/>
    <w:rsid w:val="00A25E14"/>
    <w:rsid w:val="00A260F4"/>
    <w:rsid w:val="00A26578"/>
    <w:rsid w:val="00A275FC"/>
    <w:rsid w:val="00A27712"/>
    <w:rsid w:val="00A307E3"/>
    <w:rsid w:val="00A30842"/>
    <w:rsid w:val="00A30ACE"/>
    <w:rsid w:val="00A313FD"/>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4EB8"/>
    <w:rsid w:val="00A55C4B"/>
    <w:rsid w:val="00A55FF9"/>
    <w:rsid w:val="00A60708"/>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B22"/>
    <w:rsid w:val="00BA3340"/>
    <w:rsid w:val="00BA3787"/>
    <w:rsid w:val="00BA39A7"/>
    <w:rsid w:val="00BA448A"/>
    <w:rsid w:val="00BA44B0"/>
    <w:rsid w:val="00BA459C"/>
    <w:rsid w:val="00BA4EF3"/>
    <w:rsid w:val="00BA51D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3260"/>
    <w:rsid w:val="00BE3C60"/>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365"/>
    <w:rsid w:val="00C72B24"/>
    <w:rsid w:val="00C73D48"/>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E13"/>
    <w:rsid w:val="00DD2235"/>
    <w:rsid w:val="00DD3124"/>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F4F"/>
    <w:rsid w:val="00DF045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989"/>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F95"/>
    <w:rsid w:val="00EB7928"/>
    <w:rsid w:val="00EC04B3"/>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6F0"/>
    <w:rsid w:val="00F45C18"/>
    <w:rsid w:val="00F45C86"/>
    <w:rsid w:val="00F464F1"/>
    <w:rsid w:val="00F4674B"/>
    <w:rsid w:val="00F46EA6"/>
    <w:rsid w:val="00F47C1B"/>
    <w:rsid w:val="00F47D27"/>
    <w:rsid w:val="00F5271E"/>
    <w:rsid w:val="00F52B9D"/>
    <w:rsid w:val="00F531BD"/>
    <w:rsid w:val="00F537EC"/>
    <w:rsid w:val="00F53839"/>
    <w:rsid w:val="00F53EEB"/>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91E"/>
    <w:rsid w:val="00FE4C6D"/>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1F5B0D63-23F1-4FB3-8C1A-9302F7BF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nhideWhenUsed/>
    <w:qFormat/>
    <w:rsid w:val="0086101C"/>
    <w:rPr>
      <w:sz w:val="16"/>
      <w:szCs w:val="16"/>
    </w:rPr>
  </w:style>
  <w:style w:type="paragraph" w:styleId="CommentText">
    <w:name w:val="annotation text"/>
    <w:basedOn w:val="Normal"/>
    <w:link w:val="CommentTextChar"/>
    <w:unhideWhenUsed/>
    <w:qFormat/>
    <w:rsid w:val="0086101C"/>
  </w:style>
  <w:style w:type="character" w:customStyle="1" w:styleId="CommentTextChar">
    <w:name w:val="Comment Text Char"/>
    <w:link w:val="CommentText"/>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82B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5AIRPNAIUNRU-1328258698-21265</_dlc_DocId>
    <_dlc_DocIdUrl xmlns="71c5aaf6-e6ce-465b-b873-5148d2a4c105">
      <Url>https://nokia.sharepoint.com/sites/c5g/5gradio/_layouts/15/DocIdRedir.aspx?ID=5AIRPNAIUNRU-1328258698-21265</Url>
      <Description>5AIRPNAIUNRU-1328258698-21265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3.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4.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5.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6.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7.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869</Words>
  <Characters>4959</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2023-04-10T13:50:00Z</dcterms:created>
  <dcterms:modified xsi:type="dcterms:W3CDTF">2023-04-10T14:04:00Z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6708e68e-5da7-4d9f-98b2-64b9949efe37</vt:lpwstr>
  </property>
  <property fmtid="{D5CDD505-2E9C-101B-9397-08002B2CF9AE}" pid="15" name="ContentTypeId">
    <vt:lpwstr>0x01010000E5007003D3004E92B8EDD86D20E8CD</vt:lpwstr>
  </property>
  <property fmtid="{D5CDD505-2E9C-101B-9397-08002B2CF9AE}" pid="16" name="MediaServiceImageTags">
    <vt:lpwstr/>
  </property>
</Properties>
</file>